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BA2" w:rsidRDefault="00B91BA2" w:rsidP="00312DD9">
      <w:pPr>
        <w:rPr>
          <w:rFonts w:ascii="Times New Roman" w:hAnsi="Times New Roman"/>
          <w:sz w:val="22"/>
          <w:szCs w:val="22"/>
        </w:rPr>
      </w:pPr>
    </w:p>
    <w:p w:rsidR="00312DD9" w:rsidRPr="00B91BA2" w:rsidRDefault="003861A8" w:rsidP="00312DD9">
      <w:pPr>
        <w:rPr>
          <w:rFonts w:ascii="Times New Roman" w:hAnsi="Times New Roman"/>
          <w:sz w:val="22"/>
          <w:szCs w:val="22"/>
        </w:rPr>
      </w:pPr>
      <w:r>
        <w:rPr>
          <w:rFonts w:ascii="Times New Roman" w:hAnsi="Times New Roman"/>
          <w:sz w:val="22"/>
          <w:szCs w:val="22"/>
        </w:rPr>
        <w:t>KLASA:</w:t>
      </w:r>
      <w:r>
        <w:rPr>
          <w:rFonts w:ascii="Times New Roman" w:hAnsi="Times New Roman"/>
          <w:sz w:val="22"/>
          <w:szCs w:val="22"/>
        </w:rPr>
        <w:tab/>
        <w:t>021-05/01-17</w:t>
      </w:r>
      <w:r w:rsidR="00312DD9" w:rsidRPr="00B91BA2">
        <w:rPr>
          <w:rFonts w:ascii="Times New Roman" w:hAnsi="Times New Roman"/>
          <w:sz w:val="22"/>
          <w:szCs w:val="22"/>
        </w:rPr>
        <w:t>-01/</w:t>
      </w:r>
      <w:r w:rsidR="00804E38">
        <w:rPr>
          <w:rFonts w:ascii="Times New Roman" w:hAnsi="Times New Roman"/>
          <w:sz w:val="22"/>
          <w:szCs w:val="22"/>
        </w:rPr>
        <w:t>07</w:t>
      </w:r>
    </w:p>
    <w:p w:rsidR="00312DD9" w:rsidRPr="00B91BA2" w:rsidRDefault="003861A8" w:rsidP="00312DD9">
      <w:pPr>
        <w:rPr>
          <w:rFonts w:ascii="Times New Roman" w:hAnsi="Times New Roman"/>
          <w:sz w:val="22"/>
          <w:szCs w:val="22"/>
        </w:rPr>
      </w:pPr>
      <w:r>
        <w:rPr>
          <w:rFonts w:ascii="Times New Roman" w:hAnsi="Times New Roman"/>
          <w:sz w:val="22"/>
          <w:szCs w:val="22"/>
        </w:rPr>
        <w:t>URBROJ:</w:t>
      </w:r>
      <w:r>
        <w:rPr>
          <w:rFonts w:ascii="Times New Roman" w:hAnsi="Times New Roman"/>
          <w:sz w:val="22"/>
          <w:szCs w:val="22"/>
        </w:rPr>
        <w:tab/>
        <w:t>2117-03/02-17</w:t>
      </w:r>
      <w:r w:rsidR="000826BF">
        <w:rPr>
          <w:rFonts w:ascii="Times New Roman" w:hAnsi="Times New Roman"/>
          <w:sz w:val="22"/>
          <w:szCs w:val="22"/>
        </w:rPr>
        <w:t>-LD-01</w:t>
      </w:r>
    </w:p>
    <w:p w:rsidR="00312DD9" w:rsidRPr="00B91BA2" w:rsidRDefault="00312DD9" w:rsidP="00312DD9">
      <w:pPr>
        <w:rPr>
          <w:rFonts w:ascii="Times New Roman" w:hAnsi="Times New Roman"/>
          <w:sz w:val="22"/>
          <w:szCs w:val="22"/>
        </w:rPr>
      </w:pPr>
      <w:r w:rsidRPr="00B91BA2">
        <w:rPr>
          <w:rFonts w:ascii="Times New Roman" w:hAnsi="Times New Roman"/>
          <w:sz w:val="22"/>
          <w:szCs w:val="22"/>
        </w:rPr>
        <w:t xml:space="preserve">Babino Polje,    </w:t>
      </w:r>
      <w:r w:rsidR="005C6DC8">
        <w:rPr>
          <w:rFonts w:ascii="Times New Roman" w:hAnsi="Times New Roman"/>
          <w:sz w:val="22"/>
          <w:szCs w:val="22"/>
        </w:rPr>
        <w:t>20</w:t>
      </w:r>
      <w:bookmarkStart w:id="0" w:name="_GoBack"/>
      <w:bookmarkEnd w:id="0"/>
      <w:r w:rsidR="00E9097B">
        <w:rPr>
          <w:rFonts w:ascii="Times New Roman" w:hAnsi="Times New Roman"/>
          <w:sz w:val="22"/>
          <w:szCs w:val="22"/>
        </w:rPr>
        <w:t>.</w:t>
      </w:r>
      <w:r w:rsidR="00804E38">
        <w:rPr>
          <w:rFonts w:ascii="Times New Roman" w:hAnsi="Times New Roman"/>
          <w:sz w:val="22"/>
          <w:szCs w:val="22"/>
        </w:rPr>
        <w:t>09</w:t>
      </w:r>
      <w:r w:rsidR="00A10F06">
        <w:rPr>
          <w:rFonts w:ascii="Times New Roman" w:hAnsi="Times New Roman"/>
          <w:sz w:val="22"/>
          <w:szCs w:val="22"/>
        </w:rPr>
        <w:t>.</w:t>
      </w:r>
      <w:r w:rsidR="003861A8">
        <w:rPr>
          <w:rFonts w:ascii="Times New Roman" w:hAnsi="Times New Roman"/>
          <w:sz w:val="22"/>
          <w:szCs w:val="22"/>
        </w:rPr>
        <w:t>2017</w:t>
      </w:r>
      <w:r w:rsidRPr="00B91BA2">
        <w:rPr>
          <w:rFonts w:ascii="Times New Roman" w:hAnsi="Times New Roman"/>
          <w:sz w:val="22"/>
          <w:szCs w:val="22"/>
        </w:rPr>
        <w:t>.</w:t>
      </w:r>
    </w:p>
    <w:p w:rsidR="009E4B75" w:rsidRPr="00B91BA2" w:rsidRDefault="009E4B75" w:rsidP="00312DD9">
      <w:pPr>
        <w:rPr>
          <w:rFonts w:ascii="Times New Roman" w:hAnsi="Times New Roman"/>
          <w:sz w:val="22"/>
          <w:szCs w:val="22"/>
        </w:rPr>
      </w:pPr>
    </w:p>
    <w:p w:rsidR="00312DD9" w:rsidRPr="00B91BA2" w:rsidRDefault="00312DD9" w:rsidP="00312DD9">
      <w:pPr>
        <w:jc w:val="center"/>
        <w:rPr>
          <w:rFonts w:ascii="Times New Roman" w:hAnsi="Times New Roman"/>
          <w:b/>
          <w:sz w:val="22"/>
          <w:szCs w:val="22"/>
        </w:rPr>
      </w:pPr>
      <w:r w:rsidRPr="00B91BA2">
        <w:rPr>
          <w:rFonts w:ascii="Times New Roman" w:hAnsi="Times New Roman"/>
          <w:b/>
          <w:sz w:val="22"/>
          <w:szCs w:val="22"/>
        </w:rPr>
        <w:t>O B R A Z L O Ž E NJ E</w:t>
      </w:r>
    </w:p>
    <w:p w:rsidR="00312DD9" w:rsidRPr="00B91BA2" w:rsidRDefault="00E9097B" w:rsidP="00312DD9">
      <w:pPr>
        <w:jc w:val="center"/>
        <w:rPr>
          <w:rFonts w:ascii="Times New Roman" w:hAnsi="Times New Roman"/>
          <w:b/>
          <w:sz w:val="22"/>
          <w:szCs w:val="22"/>
        </w:rPr>
      </w:pPr>
      <w:r>
        <w:rPr>
          <w:rFonts w:ascii="Times New Roman" w:hAnsi="Times New Roman"/>
          <w:b/>
          <w:sz w:val="22"/>
          <w:szCs w:val="22"/>
        </w:rPr>
        <w:t>uz predložene akte za 5</w:t>
      </w:r>
      <w:r w:rsidR="00312DD9" w:rsidRPr="00B91BA2">
        <w:rPr>
          <w:rFonts w:ascii="Times New Roman" w:hAnsi="Times New Roman"/>
          <w:b/>
          <w:sz w:val="22"/>
          <w:szCs w:val="22"/>
        </w:rPr>
        <w:t>. sjednicu Općinskog vijeća</w:t>
      </w:r>
    </w:p>
    <w:p w:rsidR="006045E1" w:rsidRDefault="00B91BA2" w:rsidP="0062024E">
      <w:pPr>
        <w:jc w:val="center"/>
        <w:rPr>
          <w:rFonts w:ascii="Times New Roman" w:hAnsi="Times New Roman"/>
          <w:b/>
          <w:sz w:val="22"/>
          <w:szCs w:val="22"/>
        </w:rPr>
      </w:pPr>
      <w:r w:rsidRPr="00B91BA2">
        <w:rPr>
          <w:rFonts w:ascii="Times New Roman" w:hAnsi="Times New Roman"/>
          <w:b/>
          <w:sz w:val="22"/>
          <w:szCs w:val="22"/>
        </w:rPr>
        <w:t>(</w:t>
      </w:r>
      <w:r w:rsidR="00E9097B">
        <w:rPr>
          <w:rFonts w:ascii="Times New Roman" w:hAnsi="Times New Roman"/>
          <w:b/>
          <w:sz w:val="22"/>
          <w:szCs w:val="22"/>
        </w:rPr>
        <w:t>83</w:t>
      </w:r>
      <w:r w:rsidR="003861A8">
        <w:rPr>
          <w:rFonts w:ascii="Times New Roman" w:hAnsi="Times New Roman"/>
          <w:b/>
          <w:sz w:val="22"/>
          <w:szCs w:val="22"/>
        </w:rPr>
        <w:t>/2017</w:t>
      </w:r>
      <w:r w:rsidR="00312DD9" w:rsidRPr="00B91BA2">
        <w:rPr>
          <w:rFonts w:ascii="Times New Roman" w:hAnsi="Times New Roman"/>
          <w:b/>
          <w:sz w:val="22"/>
          <w:szCs w:val="22"/>
        </w:rPr>
        <w:t>-OA)</w:t>
      </w:r>
    </w:p>
    <w:p w:rsidR="009E4B75" w:rsidRPr="0062024E" w:rsidRDefault="009E4B75" w:rsidP="00E92926">
      <w:pPr>
        <w:rPr>
          <w:rFonts w:ascii="Times New Roman" w:hAnsi="Times New Roman"/>
          <w:b/>
          <w:sz w:val="22"/>
          <w:szCs w:val="22"/>
        </w:rPr>
      </w:pPr>
    </w:p>
    <w:p w:rsidR="00CE3E39" w:rsidRPr="00414320" w:rsidRDefault="00B91BA2" w:rsidP="00414320">
      <w:pPr>
        <w:jc w:val="center"/>
        <w:rPr>
          <w:rFonts w:ascii="Times New Roman" w:hAnsi="Times New Roman"/>
          <w:b/>
          <w:sz w:val="22"/>
          <w:szCs w:val="22"/>
        </w:rPr>
      </w:pPr>
      <w:r w:rsidRPr="00414320">
        <w:rPr>
          <w:rFonts w:ascii="Times New Roman" w:hAnsi="Times New Roman"/>
          <w:b/>
          <w:sz w:val="22"/>
          <w:szCs w:val="22"/>
        </w:rPr>
        <w:t>AD/2</w:t>
      </w:r>
    </w:p>
    <w:p w:rsidR="00584B1F" w:rsidRDefault="00584B1F" w:rsidP="00584B1F">
      <w:pPr>
        <w:jc w:val="center"/>
        <w:rPr>
          <w:rFonts w:ascii="Times New Roman" w:hAnsi="Times New Roman"/>
          <w:b/>
          <w:bCs/>
          <w:sz w:val="24"/>
          <w:szCs w:val="24"/>
        </w:rPr>
      </w:pPr>
      <w:r w:rsidRPr="00584B1F">
        <w:rPr>
          <w:rFonts w:ascii="Times New Roman" w:hAnsi="Times New Roman"/>
          <w:b/>
          <w:bCs/>
          <w:sz w:val="24"/>
          <w:szCs w:val="24"/>
        </w:rPr>
        <w:t>Donošenje Odluke o usvajanju Polugodišnjeg obračuna Proračuna</w:t>
      </w:r>
    </w:p>
    <w:p w:rsidR="0076448B" w:rsidRPr="00584B1F" w:rsidRDefault="00584B1F" w:rsidP="00584B1F">
      <w:pPr>
        <w:jc w:val="center"/>
        <w:rPr>
          <w:rFonts w:ascii="Times New Roman" w:hAnsi="Times New Roman"/>
          <w:b/>
          <w:sz w:val="22"/>
          <w:szCs w:val="22"/>
        </w:rPr>
      </w:pPr>
      <w:r w:rsidRPr="00584B1F">
        <w:rPr>
          <w:rFonts w:ascii="Times New Roman" w:hAnsi="Times New Roman"/>
          <w:b/>
          <w:bCs/>
          <w:sz w:val="24"/>
          <w:szCs w:val="24"/>
        </w:rPr>
        <w:t>Općine Mljet za razdoblje 01. siječnja do 30. lipnja 2017. godine</w:t>
      </w:r>
    </w:p>
    <w:p w:rsidR="007F284B" w:rsidRDefault="007F284B" w:rsidP="00312DD9">
      <w:pPr>
        <w:rPr>
          <w:rFonts w:ascii="Times New Roman" w:hAnsi="Times New Roman"/>
          <w:b/>
          <w:sz w:val="22"/>
          <w:szCs w:val="22"/>
        </w:rPr>
      </w:pPr>
    </w:p>
    <w:p w:rsidR="0052272D" w:rsidRDefault="00312DD9" w:rsidP="00312DD9">
      <w:pPr>
        <w:rPr>
          <w:rFonts w:ascii="Times New Roman" w:hAnsi="Times New Roman"/>
          <w:b/>
          <w:sz w:val="22"/>
          <w:szCs w:val="22"/>
        </w:rPr>
      </w:pPr>
      <w:r w:rsidRPr="00B91BA2">
        <w:rPr>
          <w:rFonts w:ascii="Times New Roman" w:hAnsi="Times New Roman"/>
          <w:b/>
          <w:sz w:val="22"/>
          <w:szCs w:val="22"/>
        </w:rPr>
        <w:t>Osnova donošenja:</w:t>
      </w:r>
    </w:p>
    <w:p w:rsidR="00804E38" w:rsidRDefault="00804E38" w:rsidP="00312DD9">
      <w:pPr>
        <w:rPr>
          <w:rFonts w:ascii="Times New Roman" w:hAnsi="Times New Roman"/>
          <w:b/>
          <w:sz w:val="22"/>
          <w:szCs w:val="22"/>
        </w:rPr>
      </w:pPr>
      <w:r>
        <w:rPr>
          <w:rFonts w:ascii="Times New Roman" w:hAnsi="Times New Roman"/>
          <w:sz w:val="22"/>
          <w:szCs w:val="22"/>
        </w:rPr>
        <w:t>Č</w:t>
      </w:r>
      <w:r w:rsidRPr="00F72A25">
        <w:rPr>
          <w:rFonts w:ascii="Times New Roman" w:hAnsi="Times New Roman"/>
          <w:sz w:val="22"/>
          <w:szCs w:val="22"/>
        </w:rPr>
        <w:t>lan</w:t>
      </w:r>
      <w:r>
        <w:rPr>
          <w:rFonts w:ascii="Times New Roman" w:hAnsi="Times New Roman"/>
          <w:sz w:val="22"/>
          <w:szCs w:val="22"/>
        </w:rPr>
        <w:t>ak</w:t>
      </w:r>
      <w:r w:rsidRPr="00F72A25">
        <w:rPr>
          <w:rFonts w:ascii="Times New Roman" w:hAnsi="Times New Roman"/>
          <w:sz w:val="22"/>
          <w:szCs w:val="22"/>
        </w:rPr>
        <w:t xml:space="preserve"> 39. stavak 2. Zakona o proračunu (NN broj 87/08 i 136/12) i član</w:t>
      </w:r>
      <w:r>
        <w:rPr>
          <w:rFonts w:ascii="Times New Roman" w:hAnsi="Times New Roman"/>
          <w:sz w:val="22"/>
          <w:szCs w:val="22"/>
        </w:rPr>
        <w:t>ak</w:t>
      </w:r>
      <w:r w:rsidRPr="00F72A25">
        <w:rPr>
          <w:rFonts w:ascii="Times New Roman" w:hAnsi="Times New Roman"/>
          <w:sz w:val="22"/>
          <w:szCs w:val="22"/>
        </w:rPr>
        <w:t xml:space="preserve"> 33. stavak 1. točka 4. Statuta Općine Mljet (Službeni glasnik Općine Mljet b</w:t>
      </w:r>
      <w:r>
        <w:rPr>
          <w:rFonts w:ascii="Times New Roman" w:hAnsi="Times New Roman"/>
          <w:sz w:val="22"/>
          <w:szCs w:val="22"/>
        </w:rPr>
        <w:t>roj 1/13) i članak 14. stavak 3.</w:t>
      </w:r>
      <w:r w:rsidRPr="00F72A25">
        <w:rPr>
          <w:rFonts w:ascii="Times New Roman" w:hAnsi="Times New Roman"/>
          <w:sz w:val="22"/>
          <w:szCs w:val="22"/>
        </w:rPr>
        <w:t xml:space="preserve"> Odluke o izvršavanj</w:t>
      </w:r>
      <w:r>
        <w:rPr>
          <w:rFonts w:ascii="Times New Roman" w:hAnsi="Times New Roman"/>
          <w:sz w:val="22"/>
          <w:szCs w:val="22"/>
        </w:rPr>
        <w:t>u Proračuna Općine Mljet za 2017</w:t>
      </w:r>
      <w:r w:rsidRPr="00F72A25">
        <w:rPr>
          <w:rFonts w:ascii="Times New Roman" w:hAnsi="Times New Roman"/>
          <w:sz w:val="22"/>
          <w:szCs w:val="22"/>
        </w:rPr>
        <w:t>. godinu (Službe</w:t>
      </w:r>
      <w:r>
        <w:rPr>
          <w:rFonts w:ascii="Times New Roman" w:hAnsi="Times New Roman"/>
          <w:sz w:val="22"/>
          <w:szCs w:val="22"/>
        </w:rPr>
        <w:t>ni glasnik Općine Mljet broj 12/16 i 5/17</w:t>
      </w:r>
      <w:r w:rsidRPr="00F72A25">
        <w:rPr>
          <w:rFonts w:ascii="Times New Roman" w:hAnsi="Times New Roman"/>
          <w:sz w:val="22"/>
          <w:szCs w:val="22"/>
        </w:rPr>
        <w:t>)</w:t>
      </w:r>
    </w:p>
    <w:p w:rsidR="00DF105C" w:rsidRDefault="00DF105C" w:rsidP="00DF105C">
      <w:pPr>
        <w:rPr>
          <w:rFonts w:ascii="Times New Roman" w:hAnsi="Times New Roman"/>
          <w:b/>
          <w:sz w:val="22"/>
          <w:szCs w:val="22"/>
        </w:rPr>
      </w:pPr>
      <w:r w:rsidRPr="00B91BA2">
        <w:rPr>
          <w:rFonts w:ascii="Times New Roman" w:hAnsi="Times New Roman"/>
          <w:b/>
          <w:sz w:val="22"/>
          <w:szCs w:val="22"/>
        </w:rPr>
        <w:t>Razlozi donošenja:</w:t>
      </w:r>
    </w:p>
    <w:p w:rsidR="007F284B" w:rsidRPr="007F284B" w:rsidRDefault="007F284B" w:rsidP="00DF105C">
      <w:pPr>
        <w:rPr>
          <w:rFonts w:ascii="Times New Roman" w:hAnsi="Times New Roman"/>
          <w:sz w:val="22"/>
          <w:szCs w:val="22"/>
        </w:rPr>
      </w:pPr>
      <w:r w:rsidRPr="007F284B">
        <w:rPr>
          <w:rFonts w:ascii="Times New Roman" w:hAnsi="Times New Roman"/>
          <w:sz w:val="22"/>
          <w:szCs w:val="22"/>
        </w:rPr>
        <w:t>Zakonom</w:t>
      </w:r>
      <w:r>
        <w:rPr>
          <w:rFonts w:ascii="Times New Roman" w:hAnsi="Times New Roman"/>
          <w:sz w:val="22"/>
          <w:szCs w:val="22"/>
        </w:rPr>
        <w:t>, Statutom</w:t>
      </w:r>
      <w:r w:rsidRPr="007F284B">
        <w:rPr>
          <w:rFonts w:ascii="Times New Roman" w:hAnsi="Times New Roman"/>
          <w:sz w:val="22"/>
          <w:szCs w:val="22"/>
        </w:rPr>
        <w:t xml:space="preserve"> i općim aktim</w:t>
      </w:r>
      <w:r>
        <w:rPr>
          <w:rFonts w:ascii="Times New Roman" w:hAnsi="Times New Roman"/>
          <w:sz w:val="22"/>
          <w:szCs w:val="22"/>
        </w:rPr>
        <w:t>a propisana obaveza utvrđivanja i donošenja</w:t>
      </w:r>
    </w:p>
    <w:p w:rsidR="00DF105C" w:rsidRDefault="00DF105C" w:rsidP="00DF105C">
      <w:pPr>
        <w:rPr>
          <w:rFonts w:ascii="Times New Roman" w:hAnsi="Times New Roman"/>
          <w:b/>
          <w:sz w:val="22"/>
          <w:szCs w:val="22"/>
        </w:rPr>
      </w:pPr>
      <w:r w:rsidRPr="0062411C">
        <w:rPr>
          <w:rFonts w:ascii="Times New Roman" w:hAnsi="Times New Roman"/>
          <w:b/>
          <w:sz w:val="22"/>
          <w:szCs w:val="22"/>
        </w:rPr>
        <w:t>Kratko obrazloženje predloženih rješenja:</w:t>
      </w:r>
    </w:p>
    <w:p w:rsidR="007F284B" w:rsidRPr="007F284B" w:rsidRDefault="007F284B" w:rsidP="00DF105C">
      <w:pPr>
        <w:rPr>
          <w:rFonts w:ascii="Times New Roman" w:hAnsi="Times New Roman"/>
          <w:sz w:val="22"/>
          <w:szCs w:val="22"/>
        </w:rPr>
      </w:pPr>
      <w:r>
        <w:rPr>
          <w:rFonts w:ascii="Times New Roman" w:hAnsi="Times New Roman"/>
          <w:sz w:val="22"/>
          <w:szCs w:val="22"/>
        </w:rPr>
        <w:t>Analitički podaci o prihodima i rashodima iskazani u skladu s propisanom metodologijom i stanjem na dan 30. lipnja 2017. godine, sve kako je to i iskazano u službenim obrascima dostavljenim nadležnim tijelima.</w:t>
      </w:r>
    </w:p>
    <w:p w:rsidR="00DF105C" w:rsidRDefault="00DF105C" w:rsidP="00DF105C">
      <w:pPr>
        <w:rPr>
          <w:rFonts w:ascii="Times New Roman" w:hAnsi="Times New Roman"/>
          <w:b/>
          <w:sz w:val="22"/>
          <w:szCs w:val="22"/>
        </w:rPr>
      </w:pPr>
      <w:r w:rsidRPr="00B91BA2">
        <w:rPr>
          <w:rFonts w:ascii="Times New Roman" w:hAnsi="Times New Roman"/>
          <w:b/>
          <w:sz w:val="22"/>
          <w:szCs w:val="22"/>
        </w:rPr>
        <w:t>Potreba osiguranja sredstava:</w:t>
      </w:r>
    </w:p>
    <w:p w:rsidR="00757528" w:rsidRPr="00757528" w:rsidRDefault="00757528" w:rsidP="00757528">
      <w:pPr>
        <w:rPr>
          <w:rFonts w:ascii="Times New Roman" w:hAnsi="Times New Roman"/>
          <w:sz w:val="22"/>
          <w:szCs w:val="22"/>
        </w:rPr>
      </w:pPr>
      <w:r w:rsidRPr="00757528">
        <w:rPr>
          <w:rFonts w:ascii="Times New Roman" w:hAnsi="Times New Roman"/>
          <w:sz w:val="22"/>
          <w:szCs w:val="22"/>
        </w:rPr>
        <w:t>Nije potrebno osiguravati nikakva proračunska sredstva</w:t>
      </w:r>
    </w:p>
    <w:p w:rsidR="009E4B75" w:rsidRPr="00B91BA2" w:rsidRDefault="009E4B75" w:rsidP="00312DD9">
      <w:pPr>
        <w:rPr>
          <w:rFonts w:ascii="Times New Roman" w:hAnsi="Times New Roman"/>
          <w:sz w:val="22"/>
          <w:szCs w:val="22"/>
        </w:rPr>
      </w:pPr>
    </w:p>
    <w:p w:rsidR="00312DD9" w:rsidRDefault="003473FA" w:rsidP="00312DD9">
      <w:pPr>
        <w:jc w:val="center"/>
        <w:rPr>
          <w:rFonts w:ascii="Times New Roman" w:hAnsi="Times New Roman"/>
          <w:b/>
          <w:sz w:val="22"/>
          <w:szCs w:val="22"/>
        </w:rPr>
      </w:pPr>
      <w:r>
        <w:rPr>
          <w:rFonts w:ascii="Times New Roman" w:hAnsi="Times New Roman"/>
          <w:b/>
          <w:sz w:val="22"/>
          <w:szCs w:val="22"/>
        </w:rPr>
        <w:t>AD/3</w:t>
      </w:r>
    </w:p>
    <w:p w:rsidR="00584B1F" w:rsidRPr="00584B1F" w:rsidRDefault="00584B1F" w:rsidP="00584B1F">
      <w:pPr>
        <w:jc w:val="center"/>
        <w:rPr>
          <w:rFonts w:ascii="Times New Roman" w:hAnsi="Times New Roman"/>
          <w:b/>
          <w:sz w:val="22"/>
          <w:szCs w:val="22"/>
        </w:rPr>
      </w:pPr>
      <w:r w:rsidRPr="00584B1F">
        <w:rPr>
          <w:rFonts w:ascii="Times New Roman" w:hAnsi="Times New Roman"/>
          <w:b/>
          <w:bCs/>
          <w:sz w:val="24"/>
          <w:szCs w:val="24"/>
        </w:rPr>
        <w:t xml:space="preserve">Donošenje Odluke o usvajanju </w:t>
      </w:r>
      <w:r w:rsidRPr="00584B1F">
        <w:rPr>
          <w:rFonts w:ascii="Times New Roman" w:hAnsi="Times New Roman"/>
          <w:b/>
          <w:sz w:val="22"/>
          <w:szCs w:val="22"/>
        </w:rPr>
        <w:t>Izvješća o radu Općinskog načelnika za</w:t>
      </w:r>
    </w:p>
    <w:p w:rsidR="00CE3E39" w:rsidRPr="00584B1F" w:rsidRDefault="00584B1F" w:rsidP="00584B1F">
      <w:pPr>
        <w:jc w:val="center"/>
        <w:rPr>
          <w:rFonts w:ascii="Times New Roman" w:hAnsi="Times New Roman"/>
          <w:b/>
          <w:sz w:val="22"/>
          <w:szCs w:val="22"/>
        </w:rPr>
      </w:pPr>
      <w:r w:rsidRPr="00584B1F">
        <w:rPr>
          <w:rFonts w:ascii="Times New Roman" w:hAnsi="Times New Roman"/>
          <w:b/>
          <w:sz w:val="22"/>
          <w:szCs w:val="22"/>
        </w:rPr>
        <w:t>razdoblje siječanj - lipanj 2017. godine</w:t>
      </w:r>
    </w:p>
    <w:p w:rsidR="00C1605D" w:rsidRDefault="00C1605D" w:rsidP="00C1605D">
      <w:pPr>
        <w:rPr>
          <w:rFonts w:ascii="Times New Roman" w:hAnsi="Times New Roman"/>
          <w:b/>
          <w:sz w:val="22"/>
          <w:szCs w:val="22"/>
        </w:rPr>
      </w:pPr>
      <w:r w:rsidRPr="00B91BA2">
        <w:rPr>
          <w:rFonts w:ascii="Times New Roman" w:hAnsi="Times New Roman"/>
          <w:b/>
          <w:sz w:val="22"/>
          <w:szCs w:val="22"/>
        </w:rPr>
        <w:t xml:space="preserve">Osnova donošenja: </w:t>
      </w:r>
    </w:p>
    <w:p w:rsidR="00804E38" w:rsidRDefault="00804E38" w:rsidP="00C1605D">
      <w:pPr>
        <w:rPr>
          <w:rFonts w:ascii="Times New Roman" w:hAnsi="Times New Roman"/>
          <w:b/>
          <w:sz w:val="22"/>
          <w:szCs w:val="22"/>
        </w:rPr>
      </w:pPr>
      <w:r>
        <w:rPr>
          <w:rFonts w:ascii="Times New Roman" w:hAnsi="Times New Roman"/>
          <w:sz w:val="22"/>
          <w:szCs w:val="22"/>
        </w:rPr>
        <w:t>Č</w:t>
      </w:r>
      <w:r w:rsidRPr="008D2C11">
        <w:rPr>
          <w:rFonts w:ascii="Times New Roman" w:hAnsi="Times New Roman"/>
          <w:sz w:val="22"/>
          <w:szCs w:val="22"/>
        </w:rPr>
        <w:t>lan</w:t>
      </w:r>
      <w:r>
        <w:rPr>
          <w:rFonts w:ascii="Times New Roman" w:hAnsi="Times New Roman"/>
          <w:sz w:val="22"/>
          <w:szCs w:val="22"/>
        </w:rPr>
        <w:t>ak</w:t>
      </w:r>
      <w:r w:rsidRPr="008D2C11">
        <w:rPr>
          <w:rFonts w:ascii="Times New Roman" w:hAnsi="Times New Roman"/>
          <w:sz w:val="22"/>
          <w:szCs w:val="22"/>
        </w:rPr>
        <w:t xml:space="preserve"> 33. stavak 1. točka 21., a u svezi s člankom 50. stavak 1. Statuta Općine Mljet (Službeni glasnik Općine Mljet broj 1/13</w:t>
      </w:r>
    </w:p>
    <w:p w:rsidR="00DF105C" w:rsidRDefault="00DF105C" w:rsidP="00DF105C">
      <w:pPr>
        <w:rPr>
          <w:rFonts w:ascii="Times New Roman" w:hAnsi="Times New Roman"/>
          <w:b/>
          <w:sz w:val="22"/>
          <w:szCs w:val="22"/>
        </w:rPr>
      </w:pPr>
      <w:r w:rsidRPr="00B91BA2">
        <w:rPr>
          <w:rFonts w:ascii="Times New Roman" w:hAnsi="Times New Roman"/>
          <w:b/>
          <w:sz w:val="22"/>
          <w:szCs w:val="22"/>
        </w:rPr>
        <w:t>Razlozi donošenja:</w:t>
      </w:r>
    </w:p>
    <w:p w:rsidR="009C73EA" w:rsidRPr="007F284B" w:rsidRDefault="007F284B" w:rsidP="00DF105C">
      <w:pPr>
        <w:rPr>
          <w:rFonts w:ascii="Times New Roman" w:hAnsi="Times New Roman"/>
          <w:sz w:val="22"/>
          <w:szCs w:val="22"/>
        </w:rPr>
      </w:pPr>
      <w:r w:rsidRPr="007F284B">
        <w:rPr>
          <w:rFonts w:ascii="Times New Roman" w:hAnsi="Times New Roman"/>
          <w:sz w:val="22"/>
          <w:szCs w:val="22"/>
        </w:rPr>
        <w:t>Zakonom</w:t>
      </w:r>
      <w:r>
        <w:rPr>
          <w:rFonts w:ascii="Times New Roman" w:hAnsi="Times New Roman"/>
          <w:sz w:val="22"/>
          <w:szCs w:val="22"/>
        </w:rPr>
        <w:t xml:space="preserve"> i Statutom propisana obaveza utvrđivanja i donošenja</w:t>
      </w:r>
    </w:p>
    <w:p w:rsidR="00DF105C" w:rsidRDefault="00DF105C" w:rsidP="00DF105C">
      <w:pPr>
        <w:rPr>
          <w:rFonts w:ascii="Times New Roman" w:hAnsi="Times New Roman"/>
          <w:b/>
          <w:sz w:val="22"/>
          <w:szCs w:val="22"/>
        </w:rPr>
      </w:pPr>
      <w:r w:rsidRPr="0062411C">
        <w:rPr>
          <w:rFonts w:ascii="Times New Roman" w:hAnsi="Times New Roman"/>
          <w:b/>
          <w:sz w:val="22"/>
          <w:szCs w:val="22"/>
        </w:rPr>
        <w:t>Kratko obrazloženje predloženih rješenja:</w:t>
      </w:r>
    </w:p>
    <w:p w:rsidR="007F284B" w:rsidRPr="007F284B" w:rsidRDefault="007F284B" w:rsidP="00DF105C">
      <w:pPr>
        <w:rPr>
          <w:rFonts w:ascii="Times New Roman" w:hAnsi="Times New Roman"/>
          <w:sz w:val="22"/>
          <w:szCs w:val="22"/>
        </w:rPr>
      </w:pPr>
      <w:r>
        <w:rPr>
          <w:rFonts w:ascii="Times New Roman" w:hAnsi="Times New Roman"/>
          <w:sz w:val="22"/>
          <w:szCs w:val="22"/>
        </w:rPr>
        <w:t>Temeljem detaljnog izvješća O</w:t>
      </w:r>
      <w:r w:rsidRPr="007F284B">
        <w:rPr>
          <w:rFonts w:ascii="Times New Roman" w:hAnsi="Times New Roman"/>
          <w:sz w:val="22"/>
          <w:szCs w:val="22"/>
        </w:rPr>
        <w:t>pćinskog načelnika</w:t>
      </w:r>
      <w:r>
        <w:rPr>
          <w:rFonts w:ascii="Times New Roman" w:hAnsi="Times New Roman"/>
          <w:sz w:val="22"/>
          <w:szCs w:val="22"/>
        </w:rPr>
        <w:t>, koje je usporedivo s ranijim izvješćima i važećim proračunskim aktima, planovima i programima, sve unutar propisane nadležnosti općinskog načelnika, a shodno tome i općinske uprave, ocjenjuje se rad općinskog načelnika, a shodno tome i općinske uprave, te daju načelne smjernice bitnih, budućih aktivnosti</w:t>
      </w:r>
    </w:p>
    <w:p w:rsidR="00DF105C" w:rsidRDefault="00DF105C" w:rsidP="00DF105C">
      <w:pPr>
        <w:rPr>
          <w:rFonts w:ascii="Times New Roman" w:hAnsi="Times New Roman"/>
          <w:b/>
          <w:sz w:val="22"/>
          <w:szCs w:val="22"/>
        </w:rPr>
      </w:pPr>
      <w:r w:rsidRPr="00B91BA2">
        <w:rPr>
          <w:rFonts w:ascii="Times New Roman" w:hAnsi="Times New Roman"/>
          <w:b/>
          <w:sz w:val="22"/>
          <w:szCs w:val="22"/>
        </w:rPr>
        <w:t>Potreba osiguranja sredstava:</w:t>
      </w:r>
    </w:p>
    <w:p w:rsidR="00312DD9" w:rsidRDefault="00757528" w:rsidP="00312DD9">
      <w:pPr>
        <w:rPr>
          <w:rFonts w:ascii="Times New Roman" w:hAnsi="Times New Roman"/>
          <w:sz w:val="22"/>
          <w:szCs w:val="22"/>
        </w:rPr>
      </w:pPr>
      <w:r w:rsidRPr="00757528">
        <w:rPr>
          <w:rFonts w:ascii="Times New Roman" w:hAnsi="Times New Roman"/>
          <w:sz w:val="22"/>
          <w:szCs w:val="22"/>
        </w:rPr>
        <w:t>Nije potrebno osiguravati nikakva proračunska sredstva</w:t>
      </w:r>
    </w:p>
    <w:p w:rsidR="00CE3E39" w:rsidRPr="00B91BA2" w:rsidRDefault="00CE3E39" w:rsidP="00312DD9">
      <w:pPr>
        <w:rPr>
          <w:rFonts w:ascii="Times New Roman" w:hAnsi="Times New Roman"/>
          <w:sz w:val="22"/>
          <w:szCs w:val="22"/>
        </w:rPr>
      </w:pPr>
    </w:p>
    <w:p w:rsidR="003861A8" w:rsidRPr="00584B1F" w:rsidRDefault="00584B1F" w:rsidP="00584B1F">
      <w:pPr>
        <w:jc w:val="center"/>
        <w:rPr>
          <w:rFonts w:ascii="Times New Roman" w:hAnsi="Times New Roman"/>
          <w:b/>
          <w:sz w:val="22"/>
          <w:szCs w:val="22"/>
        </w:rPr>
      </w:pPr>
      <w:r w:rsidRPr="00584B1F">
        <w:rPr>
          <w:rFonts w:ascii="Times New Roman" w:hAnsi="Times New Roman"/>
          <w:b/>
          <w:sz w:val="22"/>
          <w:szCs w:val="22"/>
        </w:rPr>
        <w:t>AD/4</w:t>
      </w:r>
    </w:p>
    <w:p w:rsidR="00584B1F" w:rsidRPr="00584B1F" w:rsidRDefault="00584B1F" w:rsidP="00584B1F">
      <w:pPr>
        <w:jc w:val="center"/>
        <w:rPr>
          <w:rFonts w:ascii="Times New Roman" w:hAnsi="Times New Roman"/>
          <w:b/>
          <w:sz w:val="22"/>
          <w:szCs w:val="22"/>
        </w:rPr>
      </w:pPr>
      <w:r w:rsidRPr="00584B1F">
        <w:rPr>
          <w:rFonts w:ascii="Times New Roman" w:hAnsi="Times New Roman"/>
          <w:b/>
          <w:sz w:val="22"/>
          <w:szCs w:val="22"/>
        </w:rPr>
        <w:t>Donošenje Odluke o izmjenama i dopunama Odluke o utvrđivanju nerazvrstanih</w:t>
      </w:r>
    </w:p>
    <w:p w:rsidR="00584B1F" w:rsidRPr="00584B1F" w:rsidRDefault="00584B1F" w:rsidP="00584B1F">
      <w:pPr>
        <w:jc w:val="center"/>
        <w:rPr>
          <w:rFonts w:ascii="Times New Roman" w:hAnsi="Times New Roman"/>
          <w:b/>
          <w:sz w:val="22"/>
          <w:szCs w:val="22"/>
        </w:rPr>
      </w:pPr>
      <w:r w:rsidRPr="00584B1F">
        <w:rPr>
          <w:rFonts w:ascii="Times New Roman" w:hAnsi="Times New Roman"/>
          <w:b/>
          <w:sz w:val="22"/>
          <w:szCs w:val="22"/>
        </w:rPr>
        <w:t>javnih cesta na području Općine Mljet</w:t>
      </w:r>
    </w:p>
    <w:p w:rsidR="00804E38" w:rsidRDefault="00804E38" w:rsidP="00804E38">
      <w:pPr>
        <w:rPr>
          <w:rFonts w:ascii="Times New Roman" w:hAnsi="Times New Roman"/>
          <w:b/>
          <w:sz w:val="22"/>
          <w:szCs w:val="22"/>
        </w:rPr>
      </w:pPr>
      <w:r w:rsidRPr="00B91BA2">
        <w:rPr>
          <w:rFonts w:ascii="Times New Roman" w:hAnsi="Times New Roman"/>
          <w:b/>
          <w:sz w:val="22"/>
          <w:szCs w:val="22"/>
        </w:rPr>
        <w:t>Osnova donošenja:</w:t>
      </w:r>
    </w:p>
    <w:p w:rsidR="00804E38" w:rsidRDefault="00804E38" w:rsidP="00804E38">
      <w:pPr>
        <w:rPr>
          <w:rFonts w:ascii="Times New Roman" w:hAnsi="Times New Roman"/>
          <w:b/>
          <w:sz w:val="22"/>
          <w:szCs w:val="22"/>
        </w:rPr>
      </w:pPr>
      <w:r>
        <w:rPr>
          <w:rFonts w:ascii="Times New Roman" w:hAnsi="Times New Roman"/>
          <w:sz w:val="22"/>
          <w:szCs w:val="22"/>
        </w:rPr>
        <w:t>Č</w:t>
      </w:r>
      <w:r w:rsidRPr="00134887">
        <w:rPr>
          <w:rFonts w:ascii="Times New Roman" w:hAnsi="Times New Roman"/>
          <w:sz w:val="22"/>
          <w:szCs w:val="22"/>
        </w:rPr>
        <w:t xml:space="preserve">lanka 33. stavak 1. alineja 21. Statuta Općine Mljet (Službeni glasnik Općine Mljet broj 1/13), a u skladu s odredbama Zakona o cestama (NN broj 84/11, 18/13,-vjerodostojno tumačenje, 22/13, 54/13, 148/13 i </w:t>
      </w:r>
      <w:r w:rsidRPr="00134887">
        <w:rPr>
          <w:rFonts w:ascii="Times New Roman" w:hAnsi="Times New Roman"/>
          <w:sz w:val="22"/>
          <w:szCs w:val="22"/>
        </w:rPr>
        <w:lastRenderedPageBreak/>
        <w:t>92/14), odredbama Odluke o nerazvrstanim javnim cestama na području Općine Mljet (Službeni glasnik Općine Mljet broj: 8/14) i odredbama Zakona o komunalnom gospodarstvu (NN broj 36/95, 109/95 – Uredba, 21/96 – Uredba, 70/97, 128/99, 57/00, 129/00, 59/01, 26/03-pročišćeni tekst, 82/04, 110/04 – Uredba, 178/04, 38/09, 79/09, 49/11, 144/12 i 147/14),</w:t>
      </w:r>
    </w:p>
    <w:p w:rsidR="00804E38" w:rsidRDefault="00804E38" w:rsidP="00804E38">
      <w:pPr>
        <w:rPr>
          <w:rFonts w:ascii="Times New Roman" w:hAnsi="Times New Roman"/>
          <w:b/>
          <w:sz w:val="22"/>
          <w:szCs w:val="22"/>
        </w:rPr>
      </w:pPr>
      <w:r w:rsidRPr="00B91BA2">
        <w:rPr>
          <w:rFonts w:ascii="Times New Roman" w:hAnsi="Times New Roman"/>
          <w:b/>
          <w:sz w:val="22"/>
          <w:szCs w:val="22"/>
        </w:rPr>
        <w:t>Razlozi donošenja:</w:t>
      </w:r>
    </w:p>
    <w:p w:rsidR="00F0608A" w:rsidRDefault="00F0608A" w:rsidP="00804E38">
      <w:pPr>
        <w:rPr>
          <w:rFonts w:ascii="Times New Roman" w:hAnsi="Times New Roman"/>
          <w:b/>
          <w:sz w:val="22"/>
          <w:szCs w:val="22"/>
        </w:rPr>
      </w:pPr>
      <w:r>
        <w:rPr>
          <w:rFonts w:ascii="Times New Roman" w:hAnsi="Times New Roman"/>
          <w:sz w:val="22"/>
          <w:szCs w:val="22"/>
        </w:rPr>
        <w:t>Svrhovito gospodarenje</w:t>
      </w:r>
      <w:r w:rsidRPr="00F0608A">
        <w:rPr>
          <w:rFonts w:ascii="Times New Roman" w:hAnsi="Times New Roman"/>
          <w:sz w:val="22"/>
          <w:szCs w:val="22"/>
        </w:rPr>
        <w:t xml:space="preserve"> otočnim </w:t>
      </w:r>
      <w:r>
        <w:rPr>
          <w:rFonts w:ascii="Times New Roman" w:hAnsi="Times New Roman"/>
          <w:sz w:val="22"/>
          <w:szCs w:val="22"/>
        </w:rPr>
        <w:t>javnim prometnicama i utvrđivanje</w:t>
      </w:r>
      <w:r w:rsidRPr="00F0608A">
        <w:rPr>
          <w:rFonts w:ascii="Times New Roman" w:hAnsi="Times New Roman"/>
          <w:sz w:val="22"/>
          <w:szCs w:val="22"/>
        </w:rPr>
        <w:t xml:space="preserve"> nužnih formalnih uvjeta za postupanje unutar oblasti prostornog planiranja i gradnje</w:t>
      </w:r>
    </w:p>
    <w:p w:rsidR="00804E38" w:rsidRDefault="00804E38" w:rsidP="00804E38">
      <w:pPr>
        <w:rPr>
          <w:rFonts w:ascii="Times New Roman" w:hAnsi="Times New Roman"/>
          <w:b/>
          <w:sz w:val="22"/>
          <w:szCs w:val="22"/>
        </w:rPr>
      </w:pPr>
      <w:r w:rsidRPr="0062411C">
        <w:rPr>
          <w:rFonts w:ascii="Times New Roman" w:hAnsi="Times New Roman"/>
          <w:b/>
          <w:sz w:val="22"/>
          <w:szCs w:val="22"/>
        </w:rPr>
        <w:t>Kratko obrazloženje predloženih rješenja:</w:t>
      </w:r>
    </w:p>
    <w:p w:rsidR="00F0608A" w:rsidRPr="00F0608A" w:rsidRDefault="00F0608A" w:rsidP="00804E38">
      <w:pPr>
        <w:rPr>
          <w:rFonts w:ascii="Times New Roman" w:hAnsi="Times New Roman"/>
          <w:sz w:val="22"/>
          <w:szCs w:val="22"/>
        </w:rPr>
      </w:pPr>
      <w:r>
        <w:rPr>
          <w:rFonts w:ascii="Times New Roman" w:hAnsi="Times New Roman"/>
          <w:sz w:val="22"/>
          <w:szCs w:val="22"/>
        </w:rPr>
        <w:t>P</w:t>
      </w:r>
      <w:r w:rsidRPr="00F0608A">
        <w:rPr>
          <w:rFonts w:ascii="Times New Roman" w:hAnsi="Times New Roman"/>
          <w:sz w:val="22"/>
          <w:szCs w:val="22"/>
        </w:rPr>
        <w:t>ostojeće javne prometnice</w:t>
      </w:r>
      <w:r>
        <w:rPr>
          <w:rFonts w:ascii="Times New Roman" w:hAnsi="Times New Roman"/>
          <w:sz w:val="22"/>
          <w:szCs w:val="22"/>
        </w:rPr>
        <w:t xml:space="preserve"> koje su izgrađene i u funkciji</w:t>
      </w:r>
      <w:r w:rsidRPr="00F0608A">
        <w:rPr>
          <w:rFonts w:ascii="Times New Roman" w:hAnsi="Times New Roman"/>
          <w:sz w:val="22"/>
          <w:szCs w:val="22"/>
        </w:rPr>
        <w:t xml:space="preserve">, </w:t>
      </w:r>
      <w:r>
        <w:rPr>
          <w:rFonts w:ascii="Times New Roman" w:hAnsi="Times New Roman"/>
          <w:sz w:val="22"/>
          <w:szCs w:val="22"/>
        </w:rPr>
        <w:t xml:space="preserve">u naselju </w:t>
      </w:r>
      <w:proofErr w:type="spellStart"/>
      <w:r>
        <w:rPr>
          <w:rFonts w:ascii="Times New Roman" w:hAnsi="Times New Roman"/>
          <w:sz w:val="22"/>
          <w:szCs w:val="22"/>
        </w:rPr>
        <w:t>Saplunara</w:t>
      </w:r>
      <w:proofErr w:type="spellEnd"/>
      <w:r>
        <w:rPr>
          <w:rFonts w:ascii="Times New Roman" w:hAnsi="Times New Roman"/>
          <w:sz w:val="22"/>
          <w:szCs w:val="22"/>
        </w:rPr>
        <w:t xml:space="preserve"> i širem području naselja </w:t>
      </w:r>
      <w:proofErr w:type="spellStart"/>
      <w:r>
        <w:rPr>
          <w:rFonts w:ascii="Times New Roman" w:hAnsi="Times New Roman"/>
          <w:sz w:val="22"/>
          <w:szCs w:val="22"/>
        </w:rPr>
        <w:t>Goveđari</w:t>
      </w:r>
      <w:proofErr w:type="spellEnd"/>
      <w:r>
        <w:rPr>
          <w:rFonts w:ascii="Times New Roman" w:hAnsi="Times New Roman"/>
          <w:sz w:val="22"/>
          <w:szCs w:val="22"/>
        </w:rPr>
        <w:t xml:space="preserve">, </w:t>
      </w:r>
      <w:r w:rsidRPr="00F0608A">
        <w:rPr>
          <w:rFonts w:ascii="Times New Roman" w:hAnsi="Times New Roman"/>
          <w:sz w:val="22"/>
          <w:szCs w:val="22"/>
        </w:rPr>
        <w:t xml:space="preserve">čiji status nije definiran, </w:t>
      </w:r>
      <w:r>
        <w:rPr>
          <w:rFonts w:ascii="Times New Roman" w:hAnsi="Times New Roman"/>
          <w:sz w:val="22"/>
          <w:szCs w:val="22"/>
        </w:rPr>
        <w:t xml:space="preserve">a temeljem formalno i praktički utvrđenih relevantnih uvjeta, utvrđuju se kao </w:t>
      </w:r>
      <w:proofErr w:type="spellStart"/>
      <w:r w:rsidRPr="00F0608A">
        <w:rPr>
          <w:rFonts w:ascii="Times New Roman" w:hAnsi="Times New Roman"/>
          <w:sz w:val="22"/>
          <w:szCs w:val="22"/>
        </w:rPr>
        <w:t>kao</w:t>
      </w:r>
      <w:proofErr w:type="spellEnd"/>
      <w:r w:rsidRPr="00F0608A">
        <w:rPr>
          <w:rFonts w:ascii="Times New Roman" w:hAnsi="Times New Roman"/>
          <w:sz w:val="22"/>
          <w:szCs w:val="22"/>
        </w:rPr>
        <w:t xml:space="preserve"> nerazvrstane javne ceste.</w:t>
      </w:r>
    </w:p>
    <w:p w:rsidR="00804E38" w:rsidRDefault="00804E38" w:rsidP="00804E38">
      <w:pPr>
        <w:rPr>
          <w:rFonts w:ascii="Times New Roman" w:hAnsi="Times New Roman"/>
          <w:b/>
          <w:sz w:val="22"/>
          <w:szCs w:val="22"/>
        </w:rPr>
      </w:pPr>
      <w:r w:rsidRPr="00B91BA2">
        <w:rPr>
          <w:rFonts w:ascii="Times New Roman" w:hAnsi="Times New Roman"/>
          <w:b/>
          <w:sz w:val="22"/>
          <w:szCs w:val="22"/>
        </w:rPr>
        <w:t>Potreba osiguranja sredstava:</w:t>
      </w:r>
    </w:p>
    <w:p w:rsidR="00804E38" w:rsidRPr="00757528" w:rsidRDefault="00804E38" w:rsidP="00804E38">
      <w:pPr>
        <w:rPr>
          <w:rFonts w:ascii="Times New Roman" w:hAnsi="Times New Roman"/>
          <w:sz w:val="22"/>
          <w:szCs w:val="22"/>
        </w:rPr>
      </w:pPr>
      <w:r w:rsidRPr="00757528">
        <w:rPr>
          <w:rFonts w:ascii="Times New Roman" w:hAnsi="Times New Roman"/>
          <w:sz w:val="22"/>
          <w:szCs w:val="22"/>
        </w:rPr>
        <w:t xml:space="preserve">Nije potrebno osiguravati nikakva </w:t>
      </w:r>
      <w:r w:rsidR="00F0608A">
        <w:rPr>
          <w:rFonts w:ascii="Times New Roman" w:hAnsi="Times New Roman"/>
          <w:sz w:val="22"/>
          <w:szCs w:val="22"/>
        </w:rPr>
        <w:t xml:space="preserve">posebna </w:t>
      </w:r>
      <w:r w:rsidRPr="00757528">
        <w:rPr>
          <w:rFonts w:ascii="Times New Roman" w:hAnsi="Times New Roman"/>
          <w:sz w:val="22"/>
          <w:szCs w:val="22"/>
        </w:rPr>
        <w:t>proračunska sredstva</w:t>
      </w:r>
      <w:r w:rsidR="00F0608A">
        <w:rPr>
          <w:rFonts w:ascii="Times New Roman" w:hAnsi="Times New Roman"/>
          <w:sz w:val="22"/>
          <w:szCs w:val="22"/>
        </w:rPr>
        <w:t>, dok su sredstva održavanja već planirana važećim godišnjim programima i planovima</w:t>
      </w:r>
    </w:p>
    <w:p w:rsidR="00584B1F" w:rsidRDefault="00584B1F" w:rsidP="00B91BA2">
      <w:pPr>
        <w:rPr>
          <w:rFonts w:ascii="Times New Roman" w:hAnsi="Times New Roman"/>
          <w:sz w:val="22"/>
          <w:szCs w:val="22"/>
        </w:rPr>
      </w:pPr>
    </w:p>
    <w:p w:rsidR="00584B1F" w:rsidRPr="00584B1F" w:rsidRDefault="00584B1F" w:rsidP="00584B1F">
      <w:pPr>
        <w:jc w:val="center"/>
        <w:rPr>
          <w:rFonts w:ascii="Times New Roman" w:hAnsi="Times New Roman"/>
          <w:b/>
          <w:sz w:val="22"/>
          <w:szCs w:val="22"/>
        </w:rPr>
      </w:pPr>
      <w:r w:rsidRPr="00584B1F">
        <w:rPr>
          <w:rFonts w:ascii="Times New Roman" w:hAnsi="Times New Roman"/>
          <w:b/>
          <w:sz w:val="22"/>
          <w:szCs w:val="22"/>
        </w:rPr>
        <w:t>AD/5</w:t>
      </w:r>
    </w:p>
    <w:p w:rsidR="00584B1F" w:rsidRPr="00584B1F" w:rsidRDefault="00584B1F" w:rsidP="00584B1F">
      <w:pPr>
        <w:jc w:val="center"/>
        <w:rPr>
          <w:rFonts w:ascii="Times New Roman" w:hAnsi="Times New Roman"/>
          <w:b/>
          <w:sz w:val="22"/>
          <w:szCs w:val="22"/>
        </w:rPr>
      </w:pPr>
      <w:r w:rsidRPr="00584B1F">
        <w:rPr>
          <w:rFonts w:ascii="Times New Roman" w:hAnsi="Times New Roman"/>
          <w:b/>
          <w:sz w:val="22"/>
          <w:szCs w:val="22"/>
        </w:rPr>
        <w:t>Donošenje Odluke o operativnom formalnom i praktičnom upravljanju i raspolaganju</w:t>
      </w:r>
    </w:p>
    <w:p w:rsidR="00584B1F" w:rsidRPr="00584B1F" w:rsidRDefault="00584B1F" w:rsidP="00584B1F">
      <w:pPr>
        <w:jc w:val="center"/>
        <w:rPr>
          <w:rFonts w:ascii="Times New Roman" w:hAnsi="Times New Roman"/>
          <w:b/>
          <w:sz w:val="22"/>
          <w:szCs w:val="22"/>
        </w:rPr>
      </w:pPr>
      <w:r w:rsidRPr="00584B1F">
        <w:rPr>
          <w:rFonts w:ascii="Times New Roman" w:hAnsi="Times New Roman"/>
          <w:b/>
          <w:sz w:val="22"/>
          <w:szCs w:val="22"/>
        </w:rPr>
        <w:t xml:space="preserve">s čest. </w:t>
      </w:r>
      <w:proofErr w:type="spellStart"/>
      <w:r w:rsidRPr="00584B1F">
        <w:rPr>
          <w:rFonts w:ascii="Times New Roman" w:hAnsi="Times New Roman"/>
          <w:b/>
          <w:sz w:val="22"/>
          <w:szCs w:val="22"/>
        </w:rPr>
        <w:t>zem</w:t>
      </w:r>
      <w:proofErr w:type="spellEnd"/>
      <w:r w:rsidRPr="00584B1F">
        <w:rPr>
          <w:rFonts w:ascii="Times New Roman" w:hAnsi="Times New Roman"/>
          <w:b/>
          <w:sz w:val="22"/>
          <w:szCs w:val="22"/>
        </w:rPr>
        <w:t xml:space="preserve">. 3415/1 z. </w:t>
      </w:r>
      <w:proofErr w:type="spellStart"/>
      <w:r w:rsidRPr="00584B1F">
        <w:rPr>
          <w:rFonts w:ascii="Times New Roman" w:hAnsi="Times New Roman"/>
          <w:b/>
          <w:sz w:val="22"/>
          <w:szCs w:val="22"/>
        </w:rPr>
        <w:t>ul</w:t>
      </w:r>
      <w:proofErr w:type="spellEnd"/>
      <w:r w:rsidRPr="00584B1F">
        <w:rPr>
          <w:rFonts w:ascii="Times New Roman" w:hAnsi="Times New Roman"/>
          <w:b/>
          <w:sz w:val="22"/>
          <w:szCs w:val="22"/>
        </w:rPr>
        <w:t xml:space="preserve"> 572 k.o. Korita u naselju </w:t>
      </w:r>
      <w:proofErr w:type="spellStart"/>
      <w:r w:rsidRPr="00584B1F">
        <w:rPr>
          <w:rFonts w:ascii="Times New Roman" w:hAnsi="Times New Roman"/>
          <w:b/>
          <w:sz w:val="22"/>
          <w:szCs w:val="22"/>
        </w:rPr>
        <w:t>Saplunara</w:t>
      </w:r>
      <w:proofErr w:type="spellEnd"/>
    </w:p>
    <w:p w:rsidR="00804E38" w:rsidRDefault="00804E38" w:rsidP="00804E38">
      <w:pPr>
        <w:rPr>
          <w:rFonts w:ascii="Times New Roman" w:hAnsi="Times New Roman"/>
          <w:b/>
          <w:sz w:val="22"/>
          <w:szCs w:val="22"/>
        </w:rPr>
      </w:pPr>
      <w:r w:rsidRPr="00B91BA2">
        <w:rPr>
          <w:rFonts w:ascii="Times New Roman" w:hAnsi="Times New Roman"/>
          <w:b/>
          <w:sz w:val="22"/>
          <w:szCs w:val="22"/>
        </w:rPr>
        <w:t>Osnova donošenja:</w:t>
      </w:r>
    </w:p>
    <w:p w:rsidR="00804E38" w:rsidRDefault="00804E38" w:rsidP="00804E38">
      <w:pPr>
        <w:rPr>
          <w:rFonts w:ascii="Times New Roman" w:hAnsi="Times New Roman"/>
          <w:b/>
          <w:sz w:val="22"/>
          <w:szCs w:val="22"/>
        </w:rPr>
      </w:pPr>
      <w:r>
        <w:rPr>
          <w:rFonts w:ascii="Times New Roman" w:hAnsi="Times New Roman"/>
          <w:sz w:val="22"/>
          <w:szCs w:val="22"/>
        </w:rPr>
        <w:t>Č</w:t>
      </w:r>
      <w:r w:rsidRPr="001437F8">
        <w:rPr>
          <w:rFonts w:ascii="Times New Roman" w:hAnsi="Times New Roman"/>
          <w:sz w:val="22"/>
          <w:szCs w:val="22"/>
        </w:rPr>
        <w:t>lan</w:t>
      </w:r>
      <w:r>
        <w:rPr>
          <w:rFonts w:ascii="Times New Roman" w:hAnsi="Times New Roman"/>
          <w:sz w:val="22"/>
          <w:szCs w:val="22"/>
        </w:rPr>
        <w:t>ak</w:t>
      </w:r>
      <w:r w:rsidRPr="001437F8">
        <w:rPr>
          <w:rFonts w:ascii="Times New Roman" w:hAnsi="Times New Roman"/>
          <w:sz w:val="22"/>
          <w:szCs w:val="22"/>
        </w:rPr>
        <w:t xml:space="preserve"> 33. stavak 1. točka 7. i 21. Statuta Općine Mljet („Službeni glasnik Općine Mljet“ broj 1/13), a u skladu s odredbama Zakona o vlasništvu i drugim stvarnim pravima („Narodne </w:t>
      </w:r>
      <w:proofErr w:type="spellStart"/>
      <w:r w:rsidRPr="001437F8">
        <w:rPr>
          <w:rFonts w:ascii="Times New Roman" w:hAnsi="Times New Roman"/>
          <w:sz w:val="22"/>
          <w:szCs w:val="22"/>
        </w:rPr>
        <w:t>novine“broj</w:t>
      </w:r>
      <w:proofErr w:type="spellEnd"/>
      <w:r w:rsidRPr="001437F8">
        <w:rPr>
          <w:rFonts w:ascii="Times New Roman" w:hAnsi="Times New Roman"/>
          <w:sz w:val="22"/>
          <w:szCs w:val="22"/>
        </w:rPr>
        <w:t xml:space="preserve"> 91/96, 68/98, 137/99, 22/00, 74/00, 114/01, 79/06, 141/06, 146/08, 38/09, 153/09, 143/12, 152/14 i 81/15 – pročišćeni tekst) i odredbama Zakona o zemljišnim knjigama („Narodne novine“ broj: 91/96, 114/01, 107/07, 152/08, 55/13 i 60/13-ispr.),</w:t>
      </w:r>
    </w:p>
    <w:p w:rsidR="00804E38" w:rsidRDefault="00804E38" w:rsidP="00804E38">
      <w:pPr>
        <w:rPr>
          <w:rFonts w:ascii="Times New Roman" w:hAnsi="Times New Roman"/>
          <w:b/>
          <w:sz w:val="22"/>
          <w:szCs w:val="22"/>
        </w:rPr>
      </w:pPr>
      <w:r w:rsidRPr="00B91BA2">
        <w:rPr>
          <w:rFonts w:ascii="Times New Roman" w:hAnsi="Times New Roman"/>
          <w:b/>
          <w:sz w:val="22"/>
          <w:szCs w:val="22"/>
        </w:rPr>
        <w:t>Razlozi donošenja:</w:t>
      </w:r>
    </w:p>
    <w:p w:rsidR="00D2141D" w:rsidRPr="00D2141D" w:rsidRDefault="00D2141D" w:rsidP="00804E38">
      <w:pPr>
        <w:rPr>
          <w:rFonts w:ascii="Times New Roman" w:hAnsi="Times New Roman"/>
          <w:sz w:val="22"/>
          <w:szCs w:val="22"/>
        </w:rPr>
      </w:pPr>
      <w:r w:rsidRPr="00D2141D">
        <w:rPr>
          <w:rFonts w:ascii="Times New Roman" w:hAnsi="Times New Roman"/>
          <w:sz w:val="22"/>
          <w:szCs w:val="22"/>
        </w:rPr>
        <w:t>Usklađenje stvarnog, posjedovnog i vlasničkog statusa i stvaranje preduvjeta za ispunjavanje preuzetih ugovornih obaveza, koje nisu, ili su samo dijelom izvršene.</w:t>
      </w:r>
    </w:p>
    <w:p w:rsidR="00804E38" w:rsidRDefault="00804E38" w:rsidP="00804E38">
      <w:pPr>
        <w:rPr>
          <w:rFonts w:ascii="Times New Roman" w:hAnsi="Times New Roman"/>
          <w:b/>
          <w:sz w:val="22"/>
          <w:szCs w:val="22"/>
        </w:rPr>
      </w:pPr>
      <w:r w:rsidRPr="0062411C">
        <w:rPr>
          <w:rFonts w:ascii="Times New Roman" w:hAnsi="Times New Roman"/>
          <w:b/>
          <w:sz w:val="22"/>
          <w:szCs w:val="22"/>
        </w:rPr>
        <w:t>Kratko obrazloženje predloženih rješenja:</w:t>
      </w:r>
    </w:p>
    <w:p w:rsidR="00D2141D" w:rsidRPr="00D2141D" w:rsidRDefault="00D2141D" w:rsidP="00804E38">
      <w:pPr>
        <w:rPr>
          <w:rFonts w:ascii="Times New Roman" w:hAnsi="Times New Roman"/>
          <w:sz w:val="22"/>
          <w:szCs w:val="22"/>
        </w:rPr>
      </w:pPr>
      <w:r>
        <w:rPr>
          <w:rFonts w:ascii="Times New Roman" w:hAnsi="Times New Roman"/>
          <w:sz w:val="22"/>
          <w:szCs w:val="22"/>
        </w:rPr>
        <w:t>Zakonitim pravnim slijednicima Općine Mljet nesporno upisanim u zemljišnim knjigama omogućuje se formiranje građevinske parcele, zakonitim pravnim slijednicima Općine Mljet upisanim u zemljišnim knjigama, a čiji je upis osporen daje se potpora njihovom vlasničkom pravu u postupcima koji su protiv njih pokrenuti od Republike Hrvatske i zakonitim pravnim slijednicima Općine Mljet neupisanim u zemljišnim knjigama daje se logistička potpora za eventualni budući upis.</w:t>
      </w:r>
    </w:p>
    <w:p w:rsidR="00804E38" w:rsidRDefault="00804E38" w:rsidP="00804E38">
      <w:pPr>
        <w:rPr>
          <w:rFonts w:ascii="Times New Roman" w:hAnsi="Times New Roman"/>
          <w:b/>
          <w:sz w:val="22"/>
          <w:szCs w:val="22"/>
        </w:rPr>
      </w:pPr>
      <w:r w:rsidRPr="00B91BA2">
        <w:rPr>
          <w:rFonts w:ascii="Times New Roman" w:hAnsi="Times New Roman"/>
          <w:b/>
          <w:sz w:val="22"/>
          <w:szCs w:val="22"/>
        </w:rPr>
        <w:t>Potreba osiguranja sredstava:</w:t>
      </w:r>
    </w:p>
    <w:p w:rsidR="00804E38" w:rsidRPr="00757528" w:rsidRDefault="00804E38" w:rsidP="00804E38">
      <w:pPr>
        <w:rPr>
          <w:rFonts w:ascii="Times New Roman" w:hAnsi="Times New Roman"/>
          <w:sz w:val="22"/>
          <w:szCs w:val="22"/>
        </w:rPr>
      </w:pPr>
      <w:r w:rsidRPr="00757528">
        <w:rPr>
          <w:rFonts w:ascii="Times New Roman" w:hAnsi="Times New Roman"/>
          <w:sz w:val="22"/>
          <w:szCs w:val="22"/>
        </w:rPr>
        <w:t>Nije potrebno osiguravati nikakva proračunska sredstva</w:t>
      </w:r>
    </w:p>
    <w:p w:rsidR="00584B1F" w:rsidRDefault="00584B1F" w:rsidP="00B91BA2">
      <w:pPr>
        <w:rPr>
          <w:rFonts w:ascii="Times New Roman" w:hAnsi="Times New Roman"/>
          <w:sz w:val="22"/>
          <w:szCs w:val="22"/>
        </w:rPr>
      </w:pPr>
    </w:p>
    <w:p w:rsidR="00584B1F" w:rsidRPr="00584B1F" w:rsidRDefault="00584B1F" w:rsidP="00584B1F">
      <w:pPr>
        <w:jc w:val="center"/>
        <w:rPr>
          <w:rFonts w:ascii="Times New Roman" w:hAnsi="Times New Roman"/>
          <w:b/>
          <w:sz w:val="22"/>
          <w:szCs w:val="22"/>
        </w:rPr>
      </w:pPr>
      <w:r w:rsidRPr="00584B1F">
        <w:rPr>
          <w:rFonts w:ascii="Times New Roman" w:hAnsi="Times New Roman"/>
          <w:b/>
          <w:sz w:val="22"/>
          <w:szCs w:val="22"/>
        </w:rPr>
        <w:t>AD/6</w:t>
      </w:r>
    </w:p>
    <w:p w:rsidR="00584B1F" w:rsidRPr="00584B1F" w:rsidRDefault="00584B1F" w:rsidP="00584B1F">
      <w:pPr>
        <w:jc w:val="center"/>
        <w:rPr>
          <w:rFonts w:ascii="Times New Roman" w:hAnsi="Times New Roman"/>
          <w:b/>
          <w:sz w:val="22"/>
          <w:szCs w:val="22"/>
        </w:rPr>
      </w:pPr>
      <w:r w:rsidRPr="00584B1F">
        <w:rPr>
          <w:rFonts w:ascii="Times New Roman" w:hAnsi="Times New Roman"/>
          <w:b/>
          <w:sz w:val="24"/>
          <w:szCs w:val="24"/>
        </w:rPr>
        <w:t xml:space="preserve">Donošenje Odluke </w:t>
      </w:r>
      <w:r w:rsidRPr="00584B1F">
        <w:rPr>
          <w:rFonts w:ascii="Times New Roman" w:hAnsi="Times New Roman"/>
          <w:b/>
          <w:sz w:val="22"/>
          <w:szCs w:val="22"/>
        </w:rPr>
        <w:t>o razrješenju imovinsko-pravnih odnosa na izgrađenim građevinskim</w:t>
      </w:r>
    </w:p>
    <w:p w:rsidR="00584B1F" w:rsidRPr="00584B1F" w:rsidRDefault="00584B1F" w:rsidP="00584B1F">
      <w:pPr>
        <w:jc w:val="center"/>
        <w:rPr>
          <w:rFonts w:ascii="Times New Roman" w:hAnsi="Times New Roman"/>
          <w:b/>
          <w:sz w:val="22"/>
          <w:szCs w:val="22"/>
        </w:rPr>
      </w:pPr>
      <w:r w:rsidRPr="00584B1F">
        <w:rPr>
          <w:rFonts w:ascii="Times New Roman" w:hAnsi="Times New Roman"/>
          <w:b/>
          <w:sz w:val="22"/>
          <w:szCs w:val="22"/>
        </w:rPr>
        <w:t xml:space="preserve">parcelama na čest. </w:t>
      </w:r>
      <w:proofErr w:type="spellStart"/>
      <w:r w:rsidRPr="00584B1F">
        <w:rPr>
          <w:rFonts w:ascii="Times New Roman" w:hAnsi="Times New Roman"/>
          <w:b/>
          <w:sz w:val="22"/>
          <w:szCs w:val="22"/>
        </w:rPr>
        <w:t>zem</w:t>
      </w:r>
      <w:proofErr w:type="spellEnd"/>
      <w:r w:rsidRPr="00584B1F">
        <w:rPr>
          <w:rFonts w:ascii="Times New Roman" w:hAnsi="Times New Roman"/>
          <w:b/>
          <w:sz w:val="22"/>
          <w:szCs w:val="22"/>
        </w:rPr>
        <w:t xml:space="preserve">. 2121/11 k.o. Babino Polje u naselju </w:t>
      </w:r>
      <w:proofErr w:type="spellStart"/>
      <w:r w:rsidRPr="00584B1F">
        <w:rPr>
          <w:rFonts w:ascii="Times New Roman" w:hAnsi="Times New Roman"/>
          <w:b/>
          <w:sz w:val="22"/>
          <w:szCs w:val="22"/>
        </w:rPr>
        <w:t>Sobra</w:t>
      </w:r>
      <w:proofErr w:type="spellEnd"/>
    </w:p>
    <w:p w:rsidR="00804E38" w:rsidRDefault="00804E38" w:rsidP="00804E38">
      <w:pPr>
        <w:rPr>
          <w:rFonts w:ascii="Times New Roman" w:hAnsi="Times New Roman"/>
          <w:b/>
          <w:sz w:val="22"/>
          <w:szCs w:val="22"/>
        </w:rPr>
      </w:pPr>
      <w:r w:rsidRPr="00B91BA2">
        <w:rPr>
          <w:rFonts w:ascii="Times New Roman" w:hAnsi="Times New Roman"/>
          <w:b/>
          <w:sz w:val="22"/>
          <w:szCs w:val="22"/>
        </w:rPr>
        <w:t>Osnova donošenja:</w:t>
      </w:r>
    </w:p>
    <w:p w:rsidR="00804E38" w:rsidRDefault="00804E38" w:rsidP="00804E38">
      <w:pPr>
        <w:rPr>
          <w:rFonts w:ascii="Times New Roman" w:hAnsi="Times New Roman"/>
          <w:b/>
          <w:sz w:val="22"/>
          <w:szCs w:val="22"/>
        </w:rPr>
      </w:pPr>
      <w:r>
        <w:rPr>
          <w:rFonts w:ascii="Times New Roman" w:hAnsi="Times New Roman"/>
          <w:sz w:val="22"/>
          <w:szCs w:val="22"/>
        </w:rPr>
        <w:t>Č</w:t>
      </w:r>
      <w:r w:rsidRPr="006979A3">
        <w:rPr>
          <w:rFonts w:ascii="Times New Roman" w:hAnsi="Times New Roman"/>
          <w:sz w:val="22"/>
          <w:szCs w:val="22"/>
        </w:rPr>
        <w:t>lan</w:t>
      </w:r>
      <w:r>
        <w:rPr>
          <w:rFonts w:ascii="Times New Roman" w:hAnsi="Times New Roman"/>
          <w:sz w:val="22"/>
          <w:szCs w:val="22"/>
        </w:rPr>
        <w:t>ak</w:t>
      </w:r>
      <w:r w:rsidRPr="006979A3">
        <w:rPr>
          <w:rFonts w:ascii="Times New Roman" w:hAnsi="Times New Roman"/>
          <w:sz w:val="22"/>
          <w:szCs w:val="22"/>
        </w:rPr>
        <w:t xml:space="preserve"> 33. stavak 1. točka 7. i 21. Statuta Općine Mljet (Službeni gl</w:t>
      </w:r>
      <w:r>
        <w:rPr>
          <w:rFonts w:ascii="Times New Roman" w:hAnsi="Times New Roman"/>
          <w:sz w:val="22"/>
          <w:szCs w:val="22"/>
        </w:rPr>
        <w:t xml:space="preserve">asnik Općine Mljet broj 1/13) i </w:t>
      </w:r>
      <w:r w:rsidRPr="006979A3">
        <w:rPr>
          <w:rFonts w:ascii="Times New Roman" w:hAnsi="Times New Roman"/>
          <w:sz w:val="22"/>
          <w:szCs w:val="22"/>
        </w:rPr>
        <w:t>član</w:t>
      </w:r>
      <w:r>
        <w:rPr>
          <w:rFonts w:ascii="Times New Roman" w:hAnsi="Times New Roman"/>
          <w:sz w:val="22"/>
          <w:szCs w:val="22"/>
        </w:rPr>
        <w:t>ak</w:t>
      </w:r>
      <w:r w:rsidRPr="006979A3">
        <w:rPr>
          <w:rFonts w:ascii="Times New Roman" w:hAnsi="Times New Roman"/>
          <w:sz w:val="22"/>
          <w:szCs w:val="22"/>
        </w:rPr>
        <w:t xml:space="preserve"> 391. Zakona o vlasništvu i drugim stvarnim pravima (NN broj 91/96, 68/98, 137/99, 22/00, 74/00, 114/01, 79/06, 141/06, 146/08, 38/09, 153/09, 143/12 i 152/14), sve uz shodnu primjenu odredbe članka 52. stavak 2. alineja 4. Zakona o upravljanju imovinom u vlasništvu Republike Hrvatske (NN broj: 94/13)</w:t>
      </w:r>
    </w:p>
    <w:p w:rsidR="00804E38" w:rsidRDefault="00804E38" w:rsidP="00804E38">
      <w:pPr>
        <w:rPr>
          <w:rFonts w:ascii="Times New Roman" w:hAnsi="Times New Roman"/>
          <w:b/>
          <w:sz w:val="22"/>
          <w:szCs w:val="22"/>
        </w:rPr>
      </w:pPr>
      <w:r w:rsidRPr="00B91BA2">
        <w:rPr>
          <w:rFonts w:ascii="Times New Roman" w:hAnsi="Times New Roman"/>
          <w:b/>
          <w:sz w:val="22"/>
          <w:szCs w:val="22"/>
        </w:rPr>
        <w:t>Razlozi donošenja:</w:t>
      </w:r>
    </w:p>
    <w:p w:rsidR="00E95E3B" w:rsidRDefault="00E95E3B" w:rsidP="00804E38">
      <w:pPr>
        <w:rPr>
          <w:rFonts w:ascii="Times New Roman" w:hAnsi="Times New Roman"/>
          <w:b/>
          <w:sz w:val="22"/>
          <w:szCs w:val="22"/>
        </w:rPr>
      </w:pPr>
      <w:r w:rsidRPr="00D2141D">
        <w:rPr>
          <w:rFonts w:ascii="Times New Roman" w:hAnsi="Times New Roman"/>
          <w:sz w:val="22"/>
          <w:szCs w:val="22"/>
        </w:rPr>
        <w:t>Usklađenje stvarnog, posjedovnog i vlasničkog statusa</w:t>
      </w:r>
      <w:r>
        <w:rPr>
          <w:rFonts w:ascii="Times New Roman" w:hAnsi="Times New Roman"/>
          <w:sz w:val="22"/>
          <w:szCs w:val="22"/>
        </w:rPr>
        <w:t xml:space="preserve"> i svrhovito gospodarenje općinskom imovinom </w:t>
      </w:r>
      <w:r w:rsidRPr="00E95E3B">
        <w:rPr>
          <w:rFonts w:ascii="Times New Roman" w:hAnsi="Times New Roman"/>
          <w:sz w:val="22"/>
          <w:szCs w:val="22"/>
        </w:rPr>
        <w:t>i osiguranje potrebnih proračunskih sredstava</w:t>
      </w:r>
    </w:p>
    <w:p w:rsidR="00804E38" w:rsidRDefault="00804E38" w:rsidP="00804E38">
      <w:pPr>
        <w:rPr>
          <w:rFonts w:ascii="Times New Roman" w:hAnsi="Times New Roman"/>
          <w:b/>
          <w:sz w:val="22"/>
          <w:szCs w:val="22"/>
        </w:rPr>
      </w:pPr>
      <w:r w:rsidRPr="0062411C">
        <w:rPr>
          <w:rFonts w:ascii="Times New Roman" w:hAnsi="Times New Roman"/>
          <w:b/>
          <w:sz w:val="22"/>
          <w:szCs w:val="22"/>
        </w:rPr>
        <w:t>Kratko obrazloženje predloženih rješenja:</w:t>
      </w:r>
    </w:p>
    <w:p w:rsidR="00E95E3B" w:rsidRPr="00E95E3B" w:rsidRDefault="00E95E3B" w:rsidP="00804E38">
      <w:pPr>
        <w:rPr>
          <w:rFonts w:ascii="Times New Roman" w:hAnsi="Times New Roman"/>
          <w:sz w:val="22"/>
          <w:szCs w:val="22"/>
        </w:rPr>
      </w:pPr>
      <w:r>
        <w:rPr>
          <w:rFonts w:ascii="Times New Roman" w:hAnsi="Times New Roman"/>
          <w:sz w:val="22"/>
          <w:szCs w:val="22"/>
        </w:rPr>
        <w:t>Štiti se neosporno vlasništvo Općine Mljet na način da se zemljište koje nije perspektivno za Općinu Mljet proda po tržnoj cijeni vlasnicima susjednih izgrađenih parcela na kojima su izrađene legalizirane zgrade</w:t>
      </w:r>
    </w:p>
    <w:p w:rsidR="00804E38" w:rsidRDefault="00804E38" w:rsidP="00804E38">
      <w:pPr>
        <w:rPr>
          <w:rFonts w:ascii="Times New Roman" w:hAnsi="Times New Roman"/>
          <w:b/>
          <w:sz w:val="22"/>
          <w:szCs w:val="22"/>
        </w:rPr>
      </w:pPr>
      <w:r w:rsidRPr="00B91BA2">
        <w:rPr>
          <w:rFonts w:ascii="Times New Roman" w:hAnsi="Times New Roman"/>
          <w:b/>
          <w:sz w:val="22"/>
          <w:szCs w:val="22"/>
        </w:rPr>
        <w:t>Potreba osiguranja sredstava:</w:t>
      </w:r>
    </w:p>
    <w:p w:rsidR="00804E38" w:rsidRPr="00757528" w:rsidRDefault="00804E38" w:rsidP="00804E38">
      <w:pPr>
        <w:rPr>
          <w:rFonts w:ascii="Times New Roman" w:hAnsi="Times New Roman"/>
          <w:sz w:val="22"/>
          <w:szCs w:val="22"/>
        </w:rPr>
      </w:pPr>
      <w:r w:rsidRPr="00757528">
        <w:rPr>
          <w:rFonts w:ascii="Times New Roman" w:hAnsi="Times New Roman"/>
          <w:sz w:val="22"/>
          <w:szCs w:val="22"/>
        </w:rPr>
        <w:lastRenderedPageBreak/>
        <w:t>Nije potrebno osiguravati nikakva proračunska sredstva</w:t>
      </w:r>
    </w:p>
    <w:p w:rsidR="00584B1F" w:rsidRDefault="00584B1F" w:rsidP="00B91BA2">
      <w:pPr>
        <w:rPr>
          <w:rFonts w:ascii="Times New Roman" w:hAnsi="Times New Roman"/>
          <w:sz w:val="22"/>
          <w:szCs w:val="22"/>
        </w:rPr>
      </w:pPr>
    </w:p>
    <w:p w:rsidR="00584B1F" w:rsidRPr="00584B1F" w:rsidRDefault="00584B1F" w:rsidP="00584B1F">
      <w:pPr>
        <w:jc w:val="center"/>
        <w:rPr>
          <w:rFonts w:ascii="Times New Roman" w:hAnsi="Times New Roman"/>
          <w:b/>
          <w:sz w:val="22"/>
          <w:szCs w:val="22"/>
        </w:rPr>
      </w:pPr>
      <w:r w:rsidRPr="00584B1F">
        <w:rPr>
          <w:rFonts w:ascii="Times New Roman" w:hAnsi="Times New Roman"/>
          <w:b/>
          <w:sz w:val="22"/>
          <w:szCs w:val="22"/>
        </w:rPr>
        <w:t>AD/7</w:t>
      </w:r>
    </w:p>
    <w:p w:rsidR="00584B1F" w:rsidRPr="00584B1F" w:rsidRDefault="00584B1F" w:rsidP="00584B1F">
      <w:pPr>
        <w:jc w:val="center"/>
        <w:rPr>
          <w:rFonts w:ascii="Times New Roman" w:hAnsi="Times New Roman"/>
          <w:b/>
          <w:sz w:val="24"/>
          <w:szCs w:val="24"/>
        </w:rPr>
      </w:pPr>
      <w:r w:rsidRPr="00584B1F">
        <w:rPr>
          <w:rFonts w:ascii="Times New Roman" w:hAnsi="Times New Roman"/>
          <w:b/>
          <w:sz w:val="24"/>
          <w:szCs w:val="24"/>
        </w:rPr>
        <w:t xml:space="preserve">Donošenje Odluke o prodaji suterena zgrade „stare općine“ u </w:t>
      </w:r>
      <w:proofErr w:type="spellStart"/>
      <w:r w:rsidRPr="00584B1F">
        <w:rPr>
          <w:rFonts w:ascii="Times New Roman" w:hAnsi="Times New Roman"/>
          <w:b/>
          <w:sz w:val="24"/>
          <w:szCs w:val="24"/>
        </w:rPr>
        <w:t>Zadublju</w:t>
      </w:r>
      <w:proofErr w:type="spellEnd"/>
      <w:r w:rsidRPr="00584B1F">
        <w:rPr>
          <w:rFonts w:ascii="Times New Roman" w:hAnsi="Times New Roman"/>
          <w:b/>
          <w:sz w:val="24"/>
          <w:szCs w:val="24"/>
        </w:rPr>
        <w:t xml:space="preserve"> s</w:t>
      </w:r>
    </w:p>
    <w:p w:rsidR="00584B1F" w:rsidRPr="00584B1F" w:rsidRDefault="00584B1F" w:rsidP="00584B1F">
      <w:pPr>
        <w:jc w:val="center"/>
        <w:rPr>
          <w:rFonts w:ascii="Times New Roman" w:hAnsi="Times New Roman"/>
          <w:b/>
          <w:sz w:val="22"/>
          <w:szCs w:val="22"/>
        </w:rPr>
      </w:pPr>
      <w:r w:rsidRPr="00584B1F">
        <w:rPr>
          <w:rFonts w:ascii="Times New Roman" w:hAnsi="Times New Roman"/>
          <w:b/>
          <w:sz w:val="24"/>
          <w:szCs w:val="24"/>
        </w:rPr>
        <w:t>pripadajućim dijelom zemljišta i pomoćnog objekta u naselju Babino Polje</w:t>
      </w:r>
    </w:p>
    <w:p w:rsidR="00804E38" w:rsidRDefault="00804E38" w:rsidP="00804E38">
      <w:pPr>
        <w:rPr>
          <w:rFonts w:ascii="Times New Roman" w:hAnsi="Times New Roman"/>
          <w:b/>
          <w:sz w:val="22"/>
          <w:szCs w:val="22"/>
        </w:rPr>
      </w:pPr>
      <w:r w:rsidRPr="00B91BA2">
        <w:rPr>
          <w:rFonts w:ascii="Times New Roman" w:hAnsi="Times New Roman"/>
          <w:b/>
          <w:sz w:val="22"/>
          <w:szCs w:val="22"/>
        </w:rPr>
        <w:t>Osnova donošenja:</w:t>
      </w:r>
    </w:p>
    <w:p w:rsidR="00804E38" w:rsidRDefault="00804E38" w:rsidP="00804E38">
      <w:pPr>
        <w:rPr>
          <w:rFonts w:ascii="Times New Roman" w:hAnsi="Times New Roman"/>
          <w:b/>
          <w:sz w:val="22"/>
          <w:szCs w:val="22"/>
        </w:rPr>
      </w:pPr>
      <w:r>
        <w:rPr>
          <w:rFonts w:ascii="Times New Roman" w:hAnsi="Times New Roman"/>
          <w:sz w:val="24"/>
          <w:szCs w:val="24"/>
        </w:rPr>
        <w:t xml:space="preserve">Članak 33. stavak 1. točka 7. Statuta Općine Mljet (Službeni glasnik Općine Mljet broj 1/13) i članak 29. stavak 2. Odluke o upravljanju i raspolaganju nekretninama u vlasništvu Općine Mljet (Službeni glasnik Općine Mljet broj 8/06, 4/09 i 1/12-pročišćeni tekst), </w:t>
      </w:r>
      <w:r w:rsidRPr="001437F8">
        <w:rPr>
          <w:rFonts w:ascii="Times New Roman" w:hAnsi="Times New Roman"/>
          <w:sz w:val="22"/>
          <w:szCs w:val="22"/>
        </w:rPr>
        <w:t xml:space="preserve">a u skladu s odredbama Zakona o vlasništvu i drugim stvarnim pravima („Narodne </w:t>
      </w:r>
      <w:proofErr w:type="spellStart"/>
      <w:r w:rsidRPr="001437F8">
        <w:rPr>
          <w:rFonts w:ascii="Times New Roman" w:hAnsi="Times New Roman"/>
          <w:sz w:val="22"/>
          <w:szCs w:val="22"/>
        </w:rPr>
        <w:t>novine“broj</w:t>
      </w:r>
      <w:proofErr w:type="spellEnd"/>
      <w:r w:rsidRPr="001437F8">
        <w:rPr>
          <w:rFonts w:ascii="Times New Roman" w:hAnsi="Times New Roman"/>
          <w:sz w:val="22"/>
          <w:szCs w:val="22"/>
        </w:rPr>
        <w:t xml:space="preserve"> 91/96, 68/98, 137/99, 22/00, 74/00, 114/01, 79/06, 141/06, 146/08, 38/09, 153/09, 143/12, 152/14 i 81/15 – pročišćeni tekst) i odredbama Zakona o zemljišnim knjigama („Narodne novine“ broj: 91/96, 114/01, 107/07, 152/08, 55/13 i 60/13-ispr.),</w:t>
      </w:r>
    </w:p>
    <w:p w:rsidR="00804E38" w:rsidRDefault="00804E38" w:rsidP="00804E38">
      <w:pPr>
        <w:rPr>
          <w:rFonts w:ascii="Times New Roman" w:hAnsi="Times New Roman"/>
          <w:b/>
          <w:sz w:val="22"/>
          <w:szCs w:val="22"/>
        </w:rPr>
      </w:pPr>
      <w:r w:rsidRPr="00B91BA2">
        <w:rPr>
          <w:rFonts w:ascii="Times New Roman" w:hAnsi="Times New Roman"/>
          <w:b/>
          <w:sz w:val="22"/>
          <w:szCs w:val="22"/>
        </w:rPr>
        <w:t>Razlozi donošenja:</w:t>
      </w:r>
    </w:p>
    <w:p w:rsidR="00E95E3B" w:rsidRPr="00E95E3B" w:rsidRDefault="00E95E3B" w:rsidP="00804E38">
      <w:pPr>
        <w:rPr>
          <w:rFonts w:ascii="Times New Roman" w:hAnsi="Times New Roman"/>
          <w:sz w:val="22"/>
          <w:szCs w:val="22"/>
        </w:rPr>
      </w:pPr>
      <w:r w:rsidRPr="00E95E3B">
        <w:rPr>
          <w:rFonts w:ascii="Times New Roman" w:hAnsi="Times New Roman"/>
          <w:sz w:val="22"/>
          <w:szCs w:val="22"/>
        </w:rPr>
        <w:t>Svrhovito gospodarenje općinskom imovinom i osiguranje potrebnih proračunskih sredstava,</w:t>
      </w:r>
    </w:p>
    <w:p w:rsidR="00804E38" w:rsidRDefault="00804E38" w:rsidP="00804E38">
      <w:pPr>
        <w:rPr>
          <w:rFonts w:ascii="Times New Roman" w:hAnsi="Times New Roman"/>
          <w:b/>
          <w:sz w:val="22"/>
          <w:szCs w:val="22"/>
        </w:rPr>
      </w:pPr>
      <w:r w:rsidRPr="0062411C">
        <w:rPr>
          <w:rFonts w:ascii="Times New Roman" w:hAnsi="Times New Roman"/>
          <w:b/>
          <w:sz w:val="22"/>
          <w:szCs w:val="22"/>
        </w:rPr>
        <w:t>Kratko obrazloženje predloženih rješenja:</w:t>
      </w:r>
    </w:p>
    <w:p w:rsidR="00E95E3B" w:rsidRPr="00FA3FB0" w:rsidRDefault="00E95E3B" w:rsidP="00804E38">
      <w:pPr>
        <w:rPr>
          <w:rFonts w:ascii="Times New Roman" w:hAnsi="Times New Roman"/>
          <w:sz w:val="22"/>
          <w:szCs w:val="22"/>
        </w:rPr>
      </w:pPr>
      <w:r w:rsidRPr="00FA3FB0">
        <w:rPr>
          <w:rFonts w:ascii="Times New Roman" w:hAnsi="Times New Roman"/>
          <w:sz w:val="22"/>
          <w:szCs w:val="22"/>
        </w:rPr>
        <w:t>Prodaja imovine koja nije perspektivna za Općinu Mljet i koja, uslijed  neodržavanja propada, prodaje se u sklad</w:t>
      </w:r>
      <w:r w:rsidR="00FA3FB0" w:rsidRPr="00FA3FB0">
        <w:rPr>
          <w:rFonts w:ascii="Times New Roman" w:hAnsi="Times New Roman"/>
          <w:sz w:val="22"/>
          <w:szCs w:val="22"/>
        </w:rPr>
        <w:t>u sa zakonom po procijenjenoj tržnoj cijeni.</w:t>
      </w:r>
    </w:p>
    <w:p w:rsidR="00804E38" w:rsidRDefault="00804E38" w:rsidP="00804E38">
      <w:pPr>
        <w:rPr>
          <w:rFonts w:ascii="Times New Roman" w:hAnsi="Times New Roman"/>
          <w:b/>
          <w:sz w:val="22"/>
          <w:szCs w:val="22"/>
        </w:rPr>
      </w:pPr>
      <w:r w:rsidRPr="00B91BA2">
        <w:rPr>
          <w:rFonts w:ascii="Times New Roman" w:hAnsi="Times New Roman"/>
          <w:b/>
          <w:sz w:val="22"/>
          <w:szCs w:val="22"/>
        </w:rPr>
        <w:t>Potreba osiguranja sredstava:</w:t>
      </w:r>
    </w:p>
    <w:p w:rsidR="00804E38" w:rsidRPr="00757528" w:rsidRDefault="00804E38" w:rsidP="00804E38">
      <w:pPr>
        <w:rPr>
          <w:rFonts w:ascii="Times New Roman" w:hAnsi="Times New Roman"/>
          <w:sz w:val="22"/>
          <w:szCs w:val="22"/>
        </w:rPr>
      </w:pPr>
      <w:r w:rsidRPr="00757528">
        <w:rPr>
          <w:rFonts w:ascii="Times New Roman" w:hAnsi="Times New Roman"/>
          <w:sz w:val="22"/>
          <w:szCs w:val="22"/>
        </w:rPr>
        <w:t>Nije potrebno osiguravati nikakva proračunska sredstva</w:t>
      </w:r>
    </w:p>
    <w:p w:rsidR="00584B1F" w:rsidRDefault="00584B1F" w:rsidP="00B91BA2">
      <w:pPr>
        <w:rPr>
          <w:rFonts w:ascii="Times New Roman" w:hAnsi="Times New Roman"/>
          <w:sz w:val="22"/>
          <w:szCs w:val="22"/>
        </w:rPr>
      </w:pPr>
    </w:p>
    <w:p w:rsidR="00203922" w:rsidRDefault="00203922" w:rsidP="00B91BA2">
      <w:pPr>
        <w:rPr>
          <w:rFonts w:ascii="Times New Roman" w:hAnsi="Times New Roman"/>
          <w:sz w:val="22"/>
          <w:szCs w:val="22"/>
        </w:rPr>
      </w:pPr>
    </w:p>
    <w:p w:rsidR="000F11F6" w:rsidRPr="00B91BA2" w:rsidRDefault="000F11F6" w:rsidP="00B91BA2">
      <w:pPr>
        <w:rPr>
          <w:rFonts w:ascii="Times New Roman" w:hAnsi="Times New Roman"/>
          <w:sz w:val="22"/>
          <w:szCs w:val="22"/>
        </w:rPr>
      </w:pPr>
    </w:p>
    <w:p w:rsidR="00B91BA2" w:rsidRPr="00B91BA2" w:rsidRDefault="00B91BA2" w:rsidP="00B91BA2">
      <w:pPr>
        <w:ind w:firstLine="720"/>
        <w:rPr>
          <w:rFonts w:ascii="Times New Roman" w:hAnsi="Times New Roman"/>
          <w:sz w:val="22"/>
          <w:szCs w:val="22"/>
        </w:rPr>
      </w:pPr>
      <w:r w:rsidRPr="00B91BA2">
        <w:rPr>
          <w:rFonts w:ascii="Times New Roman" w:hAnsi="Times New Roman"/>
          <w:sz w:val="22"/>
          <w:szCs w:val="22"/>
        </w:rPr>
        <w:t>Dostaviti:</w:t>
      </w:r>
      <w:r w:rsidRPr="00B91BA2">
        <w:rPr>
          <w:rFonts w:ascii="Times New Roman" w:hAnsi="Times New Roman"/>
          <w:sz w:val="22"/>
          <w:szCs w:val="22"/>
        </w:rPr>
        <w:tab/>
      </w:r>
      <w:r w:rsidRPr="00B91BA2">
        <w:rPr>
          <w:rFonts w:ascii="Times New Roman" w:hAnsi="Times New Roman"/>
          <w:sz w:val="22"/>
          <w:szCs w:val="22"/>
        </w:rPr>
        <w:tab/>
      </w:r>
      <w:r w:rsidRPr="00B91BA2">
        <w:rPr>
          <w:rFonts w:ascii="Times New Roman" w:hAnsi="Times New Roman"/>
          <w:sz w:val="22"/>
          <w:szCs w:val="22"/>
        </w:rPr>
        <w:tab/>
      </w:r>
      <w:r w:rsidRPr="00B91BA2">
        <w:rPr>
          <w:rFonts w:ascii="Times New Roman" w:hAnsi="Times New Roman"/>
          <w:sz w:val="22"/>
          <w:szCs w:val="22"/>
        </w:rPr>
        <w:tab/>
      </w:r>
      <w:r w:rsidRPr="00B91BA2">
        <w:rPr>
          <w:rFonts w:ascii="Times New Roman" w:hAnsi="Times New Roman"/>
          <w:sz w:val="22"/>
          <w:szCs w:val="22"/>
        </w:rPr>
        <w:tab/>
      </w:r>
      <w:r w:rsidRPr="00B91BA2">
        <w:rPr>
          <w:rFonts w:ascii="Times New Roman" w:hAnsi="Times New Roman"/>
          <w:sz w:val="22"/>
          <w:szCs w:val="22"/>
        </w:rPr>
        <w:tab/>
        <w:t>Općinski načelnik:</w:t>
      </w:r>
    </w:p>
    <w:p w:rsidR="00B91BA2" w:rsidRPr="00B91BA2" w:rsidRDefault="00B91BA2" w:rsidP="00B91BA2">
      <w:pPr>
        <w:numPr>
          <w:ilvl w:val="0"/>
          <w:numId w:val="2"/>
        </w:numPr>
        <w:rPr>
          <w:rFonts w:ascii="Times New Roman" w:hAnsi="Times New Roman"/>
          <w:sz w:val="22"/>
          <w:szCs w:val="22"/>
        </w:rPr>
      </w:pPr>
      <w:r w:rsidRPr="00B91BA2">
        <w:rPr>
          <w:rFonts w:ascii="Times New Roman" w:hAnsi="Times New Roman"/>
          <w:sz w:val="22"/>
          <w:szCs w:val="22"/>
        </w:rPr>
        <w:t>Članovi OV-a, 11x</w:t>
      </w:r>
    </w:p>
    <w:p w:rsidR="00955EA2" w:rsidRDefault="00B91BA2" w:rsidP="00B91BA2">
      <w:pPr>
        <w:numPr>
          <w:ilvl w:val="0"/>
          <w:numId w:val="2"/>
        </w:numPr>
        <w:rPr>
          <w:rFonts w:ascii="Times New Roman" w:hAnsi="Times New Roman"/>
          <w:sz w:val="22"/>
          <w:szCs w:val="22"/>
        </w:rPr>
      </w:pPr>
      <w:r w:rsidRPr="00B91BA2">
        <w:rPr>
          <w:rFonts w:ascii="Times New Roman" w:hAnsi="Times New Roman"/>
          <w:sz w:val="22"/>
          <w:szCs w:val="22"/>
        </w:rPr>
        <w:t>Vanjski članov</w:t>
      </w:r>
      <w:r w:rsidR="00804E38">
        <w:rPr>
          <w:rFonts w:ascii="Times New Roman" w:hAnsi="Times New Roman"/>
          <w:sz w:val="22"/>
          <w:szCs w:val="22"/>
        </w:rPr>
        <w:t>i Odbora</w:t>
      </w:r>
    </w:p>
    <w:p w:rsidR="00B91BA2" w:rsidRPr="00B91BA2" w:rsidRDefault="00955EA2" w:rsidP="00B91BA2">
      <w:pPr>
        <w:numPr>
          <w:ilvl w:val="0"/>
          <w:numId w:val="2"/>
        </w:numPr>
        <w:rPr>
          <w:rFonts w:ascii="Times New Roman" w:hAnsi="Times New Roman"/>
          <w:sz w:val="22"/>
          <w:szCs w:val="22"/>
        </w:rPr>
      </w:pPr>
      <w:r>
        <w:rPr>
          <w:rFonts w:ascii="Times New Roman" w:hAnsi="Times New Roman"/>
          <w:sz w:val="22"/>
          <w:szCs w:val="22"/>
        </w:rPr>
        <w:t>Zamjenik općinskog načelnika</w:t>
      </w:r>
      <w:r w:rsidR="00B91BA2" w:rsidRPr="00B91BA2">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roofErr w:type="spellStart"/>
      <w:r w:rsidR="001303EE">
        <w:rPr>
          <w:rFonts w:ascii="Times New Roman" w:hAnsi="Times New Roman"/>
          <w:sz w:val="22"/>
          <w:szCs w:val="22"/>
        </w:rPr>
        <w:t>Đivo</w:t>
      </w:r>
      <w:proofErr w:type="spellEnd"/>
      <w:r w:rsidR="001303EE">
        <w:rPr>
          <w:rFonts w:ascii="Times New Roman" w:hAnsi="Times New Roman"/>
          <w:sz w:val="22"/>
          <w:szCs w:val="22"/>
        </w:rPr>
        <w:t xml:space="preserve"> </w:t>
      </w:r>
      <w:proofErr w:type="spellStart"/>
      <w:r w:rsidR="001303EE">
        <w:rPr>
          <w:rFonts w:ascii="Times New Roman" w:hAnsi="Times New Roman"/>
          <w:sz w:val="22"/>
          <w:szCs w:val="22"/>
        </w:rPr>
        <w:t>Market</w:t>
      </w:r>
      <w:proofErr w:type="spellEnd"/>
      <w:r w:rsidR="001303EE">
        <w:rPr>
          <w:rFonts w:ascii="Times New Roman" w:hAnsi="Times New Roman"/>
          <w:sz w:val="22"/>
          <w:szCs w:val="22"/>
        </w:rPr>
        <w:t>, dipl. ing.</w:t>
      </w:r>
      <w:r w:rsidR="00A00F86">
        <w:rPr>
          <w:rFonts w:ascii="Times New Roman" w:hAnsi="Times New Roman"/>
          <w:sz w:val="22"/>
          <w:szCs w:val="22"/>
        </w:rPr>
        <w:t>, v.r.</w:t>
      </w:r>
    </w:p>
    <w:p w:rsidR="00953031" w:rsidRDefault="00B91BA2" w:rsidP="00B91BA2">
      <w:pPr>
        <w:numPr>
          <w:ilvl w:val="0"/>
          <w:numId w:val="2"/>
        </w:numPr>
        <w:rPr>
          <w:rFonts w:ascii="Times New Roman" w:hAnsi="Times New Roman"/>
          <w:sz w:val="22"/>
          <w:szCs w:val="22"/>
        </w:rPr>
      </w:pPr>
      <w:r w:rsidRPr="00B91BA2">
        <w:rPr>
          <w:rFonts w:ascii="Times New Roman" w:hAnsi="Times New Roman"/>
          <w:sz w:val="22"/>
          <w:szCs w:val="22"/>
        </w:rPr>
        <w:t>Pročelnik JUO</w:t>
      </w:r>
    </w:p>
    <w:p w:rsidR="00B91BA2" w:rsidRPr="00B91BA2" w:rsidRDefault="00953031" w:rsidP="00B91BA2">
      <w:pPr>
        <w:numPr>
          <w:ilvl w:val="0"/>
          <w:numId w:val="2"/>
        </w:numPr>
        <w:rPr>
          <w:rFonts w:ascii="Times New Roman" w:hAnsi="Times New Roman"/>
          <w:sz w:val="22"/>
          <w:szCs w:val="22"/>
        </w:rPr>
      </w:pPr>
      <w:r>
        <w:rPr>
          <w:rFonts w:ascii="Times New Roman" w:hAnsi="Times New Roman"/>
          <w:sz w:val="22"/>
          <w:szCs w:val="22"/>
        </w:rPr>
        <w:t>Mediji</w:t>
      </w:r>
      <w:r w:rsidR="00B91BA2" w:rsidRPr="00B91BA2">
        <w:rPr>
          <w:rFonts w:ascii="Times New Roman" w:hAnsi="Times New Roman"/>
          <w:sz w:val="22"/>
          <w:szCs w:val="22"/>
        </w:rPr>
        <w:tab/>
      </w:r>
      <w:r w:rsidR="00B91BA2" w:rsidRPr="00B91BA2">
        <w:rPr>
          <w:rFonts w:ascii="Times New Roman" w:hAnsi="Times New Roman"/>
          <w:sz w:val="22"/>
          <w:szCs w:val="22"/>
        </w:rPr>
        <w:tab/>
      </w:r>
      <w:r w:rsidR="00B91BA2" w:rsidRPr="00B91BA2">
        <w:rPr>
          <w:rFonts w:ascii="Times New Roman" w:hAnsi="Times New Roman"/>
          <w:sz w:val="22"/>
          <w:szCs w:val="22"/>
        </w:rPr>
        <w:tab/>
      </w:r>
      <w:r w:rsidR="00B91BA2" w:rsidRPr="00B91BA2">
        <w:rPr>
          <w:rFonts w:ascii="Times New Roman" w:hAnsi="Times New Roman"/>
          <w:sz w:val="22"/>
          <w:szCs w:val="22"/>
        </w:rPr>
        <w:tab/>
      </w:r>
      <w:r w:rsidR="00B91BA2" w:rsidRPr="00B91BA2">
        <w:rPr>
          <w:rFonts w:ascii="Times New Roman" w:hAnsi="Times New Roman"/>
          <w:sz w:val="22"/>
          <w:szCs w:val="22"/>
        </w:rPr>
        <w:tab/>
      </w:r>
    </w:p>
    <w:p w:rsidR="00B91BA2" w:rsidRPr="00B91BA2" w:rsidRDefault="00B91BA2" w:rsidP="00B91BA2">
      <w:pPr>
        <w:numPr>
          <w:ilvl w:val="0"/>
          <w:numId w:val="2"/>
        </w:numPr>
        <w:rPr>
          <w:rFonts w:ascii="Times New Roman" w:hAnsi="Times New Roman"/>
          <w:sz w:val="22"/>
          <w:szCs w:val="22"/>
        </w:rPr>
      </w:pPr>
      <w:r w:rsidRPr="00B91BA2">
        <w:rPr>
          <w:rFonts w:ascii="Times New Roman" w:hAnsi="Times New Roman"/>
          <w:sz w:val="22"/>
          <w:szCs w:val="22"/>
        </w:rPr>
        <w:t>Pismohrana</w:t>
      </w:r>
      <w:r w:rsidRPr="00B91BA2">
        <w:rPr>
          <w:rFonts w:ascii="Times New Roman" w:hAnsi="Times New Roman"/>
          <w:sz w:val="22"/>
          <w:szCs w:val="22"/>
        </w:rPr>
        <w:fldChar w:fldCharType="begin"/>
      </w:r>
      <w:r w:rsidRPr="00B91BA2">
        <w:rPr>
          <w:rFonts w:ascii="Times New Roman" w:hAnsi="Times New Roman"/>
          <w:sz w:val="22"/>
          <w:szCs w:val="22"/>
        </w:rPr>
        <w:instrText xml:space="preserve"> FILLIN "Upisite datum..." \d </w:instrText>
      </w:r>
      <w:r w:rsidRPr="00B91BA2">
        <w:rPr>
          <w:rFonts w:ascii="Times New Roman" w:hAnsi="Times New Roman"/>
          <w:sz w:val="22"/>
          <w:szCs w:val="22"/>
        </w:rPr>
        <w:fldChar w:fldCharType="begin"/>
      </w:r>
      <w:r w:rsidRPr="00B91BA2">
        <w:rPr>
          <w:rFonts w:ascii="Times New Roman" w:hAnsi="Times New Roman"/>
          <w:sz w:val="22"/>
          <w:szCs w:val="22"/>
        </w:rPr>
        <w:instrText xml:space="preserve"> DATE \@ "dd.MM.yyyy" \* MERGEFORMAT </w:instrText>
      </w:r>
      <w:r w:rsidRPr="00B91BA2">
        <w:rPr>
          <w:rFonts w:ascii="Times New Roman" w:hAnsi="Times New Roman"/>
          <w:sz w:val="22"/>
          <w:szCs w:val="22"/>
        </w:rPr>
        <w:fldChar w:fldCharType="separate"/>
      </w:r>
      <w:r w:rsidR="005C6DC8">
        <w:rPr>
          <w:rFonts w:ascii="Times New Roman" w:hAnsi="Times New Roman"/>
          <w:noProof/>
          <w:sz w:val="22"/>
          <w:szCs w:val="22"/>
        </w:rPr>
        <w:instrText>19.09.2017</w:instrText>
      </w:r>
      <w:r w:rsidRPr="00B91BA2">
        <w:rPr>
          <w:rFonts w:ascii="Times New Roman" w:hAnsi="Times New Roman"/>
          <w:sz w:val="22"/>
          <w:szCs w:val="22"/>
        </w:rPr>
        <w:fldChar w:fldCharType="end"/>
      </w:r>
      <w:r w:rsidRPr="00B91BA2">
        <w:rPr>
          <w:rFonts w:ascii="Times New Roman" w:hAnsi="Times New Roman"/>
          <w:sz w:val="22"/>
          <w:szCs w:val="22"/>
        </w:rPr>
        <w:instrText xml:space="preserve"> \* MERGEFORMAT </w:instrText>
      </w:r>
      <w:r w:rsidRPr="00B91BA2">
        <w:rPr>
          <w:rFonts w:ascii="Times New Roman" w:hAnsi="Times New Roman"/>
          <w:sz w:val="22"/>
          <w:szCs w:val="22"/>
        </w:rPr>
        <w:fldChar w:fldCharType="end"/>
      </w:r>
    </w:p>
    <w:p w:rsidR="00312DD9" w:rsidRDefault="00312DD9">
      <w:pPr>
        <w:spacing w:before="120"/>
      </w:pPr>
    </w:p>
    <w:sectPr w:rsidR="00312DD9" w:rsidSect="002F1F4E">
      <w:footerReference w:type="default" r:id="rId8"/>
      <w:headerReference w:type="first" r:id="rId9"/>
      <w:footerReference w:type="first" r:id="rId10"/>
      <w:pgSz w:w="11906" w:h="16838" w:code="9"/>
      <w:pgMar w:top="2070" w:right="1162" w:bottom="1701" w:left="1162" w:header="567"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76D" w:rsidRDefault="00E1676D">
      <w:r>
        <w:separator/>
      </w:r>
    </w:p>
  </w:endnote>
  <w:endnote w:type="continuationSeparator" w:id="0">
    <w:p w:rsidR="00E1676D" w:rsidRDefault="00E16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HelveticaNeueLT Com 55 Roman">
    <w:altName w:val="Arial"/>
    <w:charset w:val="EE"/>
    <w:family w:val="swiss"/>
    <w:pitch w:val="variable"/>
    <w:sig w:usb0="8000008F" w:usb1="10002042" w:usb2="00000000" w:usb3="00000000" w:csb0="0000009B" w:csb1="00000000"/>
  </w:font>
  <w:font w:name="Symbol">
    <w:panose1 w:val="05050102010706020507"/>
    <w:charset w:val="02"/>
    <w:family w:val="roman"/>
    <w:pitch w:val="variable"/>
    <w:sig w:usb0="00000000" w:usb1="10000000" w:usb2="00000000" w:usb3="00000000" w:csb0="80000000" w:csb1="00000000"/>
  </w:font>
  <w:font w:name="HelveticaNeueLT Com 37 ThCn">
    <w:charset w:val="EE"/>
    <w:family w:val="swiss"/>
    <w:pitch w:val="variable"/>
    <w:sig w:usb0="800000AF" w:usb1="5000204A" w:usb2="00000000" w:usb3="00000000" w:csb0="0000009B" w:csb1="00000000"/>
  </w:font>
  <w:font w:name="HR Times">
    <w:altName w:val="Courier New"/>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382" w:rsidRDefault="00071382">
    <w:pPr>
      <w:pStyle w:val="Podnoje"/>
      <w:jc w:val="center"/>
      <w:rPr>
        <w:sz w:val="24"/>
      </w:rPr>
    </w:pPr>
    <w:r>
      <w:rPr>
        <w:rStyle w:val="Brojstranice"/>
        <w:sz w:val="24"/>
      </w:rPr>
      <w:fldChar w:fldCharType="begin"/>
    </w:r>
    <w:r>
      <w:rPr>
        <w:rStyle w:val="Brojstranice"/>
        <w:sz w:val="24"/>
      </w:rPr>
      <w:instrText xml:space="preserve"> PAGE </w:instrText>
    </w:r>
    <w:r>
      <w:rPr>
        <w:rStyle w:val="Brojstranice"/>
        <w:sz w:val="24"/>
      </w:rPr>
      <w:fldChar w:fldCharType="separate"/>
    </w:r>
    <w:r w:rsidR="005C6DC8">
      <w:rPr>
        <w:rStyle w:val="Brojstranice"/>
        <w:noProof/>
        <w:sz w:val="24"/>
      </w:rPr>
      <w:t>3</w:t>
    </w:r>
    <w:r>
      <w:rPr>
        <w:rStyle w:val="Brojstranice"/>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428" w:rsidRPr="006045E1" w:rsidRDefault="00FD06CF" w:rsidP="008D2428">
    <w:pPr>
      <w:pStyle w:val="Podnoje"/>
      <w:jc w:val="center"/>
      <w:rPr>
        <w:rFonts w:ascii="Times New Roman" w:hAnsi="Times New Roman"/>
      </w:rPr>
    </w:pPr>
    <w:r>
      <w:rPr>
        <w:noProof/>
        <w:lang w:eastAsia="hr-HR"/>
      </w:rPr>
      <mc:AlternateContent>
        <mc:Choice Requires="wps">
          <w:drawing>
            <wp:anchor distT="0" distB="0" distL="114300" distR="114300" simplePos="0" relativeHeight="251658240" behindDoc="0" locked="0" layoutInCell="0" allowOverlap="1">
              <wp:simplePos x="0" y="0"/>
              <wp:positionH relativeFrom="page">
                <wp:posOffset>485775</wp:posOffset>
              </wp:positionH>
              <wp:positionV relativeFrom="paragraph">
                <wp:posOffset>-28575</wp:posOffset>
              </wp:positionV>
              <wp:extent cx="6588125"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8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CE7BA" id="Line 5"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25pt,-2.25pt" to="55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dsGEAIAACg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" o:allowincell="f">
              <w10:wrap anchorx="page"/>
            </v:line>
          </w:pict>
        </mc:Fallback>
      </mc:AlternateContent>
    </w:r>
    <w:r w:rsidR="008D2428">
      <w:rPr>
        <w:rFonts w:ascii="Times New Roman" w:hAnsi="Times New Roman"/>
      </w:rPr>
      <w:t>Općina Mljet, MBS: 2575469, OIB: 15619832320</w:t>
    </w:r>
    <w:r w:rsidR="008D2428" w:rsidRPr="006045E1">
      <w:rPr>
        <w:rFonts w:ascii="Times New Roman" w:hAnsi="Times New Roman"/>
      </w:rPr>
      <w:t>, Zabrežje 2, 20225 Babino Polje</w:t>
    </w:r>
  </w:p>
  <w:p w:rsidR="008D2428" w:rsidRPr="006045E1" w:rsidRDefault="008D2428" w:rsidP="008D2428">
    <w:pPr>
      <w:pStyle w:val="Podnoje"/>
      <w:jc w:val="center"/>
      <w:rPr>
        <w:rFonts w:ascii="Times New Roman" w:hAnsi="Times New Roman"/>
      </w:rPr>
    </w:pPr>
    <w:r>
      <w:rPr>
        <w:rFonts w:ascii="Times New Roman" w:hAnsi="Times New Roman"/>
      </w:rPr>
      <w:t xml:space="preserve">Tel.: ++385 (0) 20 745 255, ++385 (0) 20 745 391, </w:t>
    </w:r>
    <w:r w:rsidRPr="006045E1">
      <w:rPr>
        <w:rFonts w:ascii="Times New Roman" w:hAnsi="Times New Roman"/>
      </w:rPr>
      <w:t>Fax: ++ 385 (0</w:t>
    </w:r>
    <w:r>
      <w:rPr>
        <w:rFonts w:ascii="Times New Roman" w:hAnsi="Times New Roman"/>
      </w:rPr>
      <w:t xml:space="preserve">) </w:t>
    </w:r>
    <w:r w:rsidRPr="006045E1">
      <w:rPr>
        <w:rFonts w:ascii="Times New Roman" w:hAnsi="Times New Roman"/>
      </w:rPr>
      <w:t>20 745</w:t>
    </w:r>
    <w:r>
      <w:rPr>
        <w:rFonts w:ascii="Times New Roman" w:hAnsi="Times New Roman"/>
      </w:rPr>
      <w:t xml:space="preserve"> 390</w:t>
    </w:r>
  </w:p>
  <w:p w:rsidR="008D2428" w:rsidRDefault="008D2428" w:rsidP="008D2428">
    <w:pPr>
      <w:pStyle w:val="Podnoje"/>
      <w:jc w:val="center"/>
      <w:rPr>
        <w:rFonts w:ascii="Times New Roman" w:hAnsi="Times New Roman"/>
        <w:bCs/>
      </w:rPr>
    </w:pPr>
    <w:r>
      <w:rPr>
        <w:rFonts w:ascii="Times New Roman" w:hAnsi="Times New Roman"/>
        <w:b/>
      </w:rPr>
      <w:t>Broj žiro računa - IBAN: HR2624070001826800003</w:t>
    </w:r>
    <w:r>
      <w:rPr>
        <w:rFonts w:ascii="Times New Roman" w:hAnsi="Times New Roman"/>
        <w:b/>
      </w:rPr>
      <w:br/>
    </w:r>
    <w:r w:rsidRPr="006045E1">
      <w:rPr>
        <w:rFonts w:ascii="Times New Roman" w:hAnsi="Times New Roman"/>
        <w:bCs/>
      </w:rPr>
      <w:t>email:</w:t>
    </w:r>
    <w:r>
      <w:rPr>
        <w:rFonts w:ascii="Times New Roman" w:hAnsi="Times New Roman"/>
        <w:bCs/>
      </w:rPr>
      <w:t xml:space="preserve"> procelnik@opcinamljet.com.hr, blagusmljet@net.hr</w:t>
    </w:r>
  </w:p>
  <w:p w:rsidR="00071382" w:rsidRPr="008D2428" w:rsidRDefault="00071382" w:rsidP="008D2428">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76D" w:rsidRDefault="00E1676D">
      <w:r>
        <w:separator/>
      </w:r>
    </w:p>
  </w:footnote>
  <w:footnote w:type="continuationSeparator" w:id="0">
    <w:p w:rsidR="00E1676D" w:rsidRDefault="00E167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382" w:rsidRDefault="00FD06CF" w:rsidP="00585546">
    <w:pPr>
      <w:pStyle w:val="Zaglavlje"/>
    </w:pPr>
    <w:r>
      <w:rPr>
        <w:b/>
        <w:noProof/>
        <w:sz w:val="22"/>
        <w:lang w:eastAsia="hr-HR"/>
      </w:rPr>
      <w:drawing>
        <wp:anchor distT="0" distB="0" distL="114300" distR="114300" simplePos="0" relativeHeight="251657216" behindDoc="0" locked="0" layoutInCell="1" allowOverlap="1">
          <wp:simplePos x="0" y="0"/>
          <wp:positionH relativeFrom="page">
            <wp:posOffset>1651635</wp:posOffset>
          </wp:positionH>
          <wp:positionV relativeFrom="page">
            <wp:posOffset>345440</wp:posOffset>
          </wp:positionV>
          <wp:extent cx="629920" cy="788035"/>
          <wp:effectExtent l="0" t="0" r="0" b="0"/>
          <wp:wrapTopAndBottom/>
          <wp:docPr id="3" name="Slika 3" descr="HRGrbSluzb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RGrbSluzbe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920" cy="7880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1382" w:rsidRPr="00F201F6" w:rsidRDefault="00071382">
    <w:pPr>
      <w:pStyle w:val="Zaglavlje"/>
      <w:tabs>
        <w:tab w:val="clear" w:pos="4153"/>
        <w:tab w:val="clear" w:pos="8306"/>
        <w:tab w:val="center" w:pos="2041"/>
      </w:tabs>
      <w:spacing w:line="280" w:lineRule="exact"/>
      <w:rPr>
        <w:rFonts w:ascii="Times New Roman" w:hAnsi="Times New Roman"/>
        <w:b/>
      </w:rPr>
    </w:pPr>
    <w:r w:rsidRPr="00F201F6">
      <w:rPr>
        <w:b/>
      </w:rPr>
      <w:tab/>
    </w:r>
    <w:r w:rsidRPr="00F201F6">
      <w:rPr>
        <w:rFonts w:ascii="Times New Roman" w:hAnsi="Times New Roman"/>
        <w:b/>
      </w:rPr>
      <w:t>REPUBLIKA HRVATSKA</w:t>
    </w:r>
  </w:p>
  <w:p w:rsidR="00071382" w:rsidRPr="00F201F6" w:rsidRDefault="00071382">
    <w:pPr>
      <w:pStyle w:val="Zaglavlje"/>
      <w:tabs>
        <w:tab w:val="clear" w:pos="4153"/>
        <w:tab w:val="clear" w:pos="8306"/>
        <w:tab w:val="center" w:pos="2041"/>
      </w:tabs>
      <w:spacing w:line="280" w:lineRule="exact"/>
      <w:rPr>
        <w:rFonts w:ascii="Times New Roman" w:hAnsi="Times New Roman"/>
      </w:rPr>
    </w:pPr>
    <w:r w:rsidRPr="00F201F6">
      <w:rPr>
        <w:rFonts w:ascii="Times New Roman" w:hAnsi="Times New Roman"/>
      </w:rPr>
      <w:tab/>
      <w:t>DUBROVAČKO - NERETVANSKA ŽUPANIJA</w:t>
    </w:r>
  </w:p>
  <w:p w:rsidR="00071382" w:rsidRPr="00F201F6" w:rsidRDefault="00B963AE">
    <w:pPr>
      <w:pStyle w:val="Zaglavlje"/>
      <w:tabs>
        <w:tab w:val="clear" w:pos="4153"/>
        <w:tab w:val="clear" w:pos="8306"/>
        <w:tab w:val="center" w:pos="2041"/>
      </w:tabs>
      <w:spacing w:line="280" w:lineRule="exact"/>
      <w:rPr>
        <w:rFonts w:ascii="Times New Roman" w:hAnsi="Times New Roman"/>
      </w:rPr>
    </w:pPr>
    <w:r>
      <w:rPr>
        <w:rFonts w:ascii="Times New Roman" w:hAnsi="Times New Roman"/>
      </w:rPr>
      <w:tab/>
      <w:t>OPĆINA MLJET</w:t>
    </w:r>
  </w:p>
  <w:p w:rsidR="00071382" w:rsidRPr="00F201F6" w:rsidRDefault="00071382" w:rsidP="00331125">
    <w:pPr>
      <w:pStyle w:val="Zaglavlje"/>
      <w:tabs>
        <w:tab w:val="clear" w:pos="4153"/>
        <w:tab w:val="clear" w:pos="8306"/>
        <w:tab w:val="center" w:pos="2041"/>
      </w:tabs>
      <w:spacing w:line="280" w:lineRule="exact"/>
      <w:rPr>
        <w:rFonts w:ascii="Times New Roman" w:hAnsi="Times New Roman"/>
        <w:b/>
      </w:rPr>
    </w:pPr>
    <w:r w:rsidRPr="00F201F6">
      <w:rPr>
        <w:rFonts w:ascii="Times New Roman" w:hAnsi="Times New Roman"/>
        <w:b/>
      </w:rPr>
      <w:t xml:space="preserve">            </w:t>
    </w:r>
    <w:r w:rsidR="00B91BA2">
      <w:rPr>
        <w:rFonts w:ascii="Times New Roman" w:hAnsi="Times New Roman"/>
        <w:b/>
      </w:rPr>
      <w:t xml:space="preserve">            Općinski načelnik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C170C"/>
    <w:multiLevelType w:val="hybridMultilevel"/>
    <w:tmpl w:val="97E831A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F7F5AD6"/>
    <w:multiLevelType w:val="hybridMultilevel"/>
    <w:tmpl w:val="97E831A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7B559FA"/>
    <w:multiLevelType w:val="hybridMultilevel"/>
    <w:tmpl w:val="97E831A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C6529F3"/>
    <w:multiLevelType w:val="hybridMultilevel"/>
    <w:tmpl w:val="37FABEB8"/>
    <w:lvl w:ilvl="0" w:tplc="196A78EC">
      <w:start w:val="1"/>
      <w:numFmt w:val="decimal"/>
      <w:lvlText w:val="%1."/>
      <w:lvlJc w:val="left"/>
      <w:pPr>
        <w:tabs>
          <w:tab w:val="num" w:pos="1080"/>
        </w:tabs>
        <w:ind w:left="108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4EB7073E"/>
    <w:multiLevelType w:val="hybridMultilevel"/>
    <w:tmpl w:val="97E831A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2234CB0"/>
    <w:multiLevelType w:val="hybridMultilevel"/>
    <w:tmpl w:val="97E831A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6204E71"/>
    <w:multiLevelType w:val="hybridMultilevel"/>
    <w:tmpl w:val="97E831A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7A961D1"/>
    <w:multiLevelType w:val="hybridMultilevel"/>
    <w:tmpl w:val="246224A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B3330D7"/>
    <w:multiLevelType w:val="multilevel"/>
    <w:tmpl w:val="4F085422"/>
    <w:lvl w:ilvl="0">
      <w:start w:val="1"/>
      <w:numFmt w:val="none"/>
      <w:pStyle w:val="0tekst"/>
      <w:lvlText w:val=""/>
      <w:lvlJc w:val="left"/>
      <w:pPr>
        <w:tabs>
          <w:tab w:val="num" w:pos="0"/>
        </w:tabs>
        <w:ind w:left="0" w:firstLine="0"/>
      </w:pPr>
      <w:rPr>
        <w:rFonts w:ascii="HelveticaNeueLT Com 55 Roman" w:hAnsi="HelveticaNeueLT Com 55 Roman" w:hint="default"/>
      </w:rPr>
    </w:lvl>
    <w:lvl w:ilvl="1">
      <w:start w:val="1"/>
      <w:numFmt w:val="bullet"/>
      <w:lvlText w:val=""/>
      <w:lvlJc w:val="left"/>
      <w:pPr>
        <w:tabs>
          <w:tab w:val="num" w:pos="397"/>
        </w:tabs>
        <w:ind w:left="0" w:firstLine="0"/>
      </w:pPr>
      <w:rPr>
        <w:rFonts w:ascii="Symbol" w:hAnsi="Symbol" w:hint="default"/>
      </w:rPr>
    </w:lvl>
    <w:lvl w:ilvl="2">
      <w:start w:val="1"/>
      <w:numFmt w:val="bullet"/>
      <w:lvlText w:val="–"/>
      <w:lvlJc w:val="left"/>
      <w:pPr>
        <w:tabs>
          <w:tab w:val="num" w:pos="567"/>
        </w:tabs>
        <w:ind w:left="567" w:hanging="170"/>
      </w:pPr>
      <w:rPr>
        <w:rFonts w:ascii="HelveticaNeueLT Com 37 ThCn" w:hAnsi="HelveticaNeueLT Com 37 ThCn" w:hint="default"/>
      </w:rPr>
    </w:lvl>
    <w:lvl w:ilvl="3">
      <w:start w:val="1"/>
      <w:numFmt w:val="bullet"/>
      <w:lvlText w:val="–"/>
      <w:lvlJc w:val="left"/>
      <w:pPr>
        <w:tabs>
          <w:tab w:val="num" w:pos="2835"/>
        </w:tabs>
        <w:ind w:left="2835" w:hanging="567"/>
      </w:pPr>
      <w:rPr>
        <w:rFonts w:ascii="HelveticaNeueLT Com 55 Roman" w:hAnsi="HelveticaNeueLT Com 55 Roman" w:hint="default"/>
      </w:rPr>
    </w:lvl>
    <w:lvl w:ilvl="4">
      <w:start w:val="1"/>
      <w:numFmt w:val="bullet"/>
      <w:lvlText w:val="­"/>
      <w:lvlJc w:val="left"/>
      <w:pPr>
        <w:tabs>
          <w:tab w:val="num" w:pos="3969"/>
        </w:tabs>
        <w:ind w:left="3969" w:hanging="567"/>
      </w:pPr>
      <w:rPr>
        <w:rFonts w:ascii="HelveticaNeueLT Com 55 Roman" w:hAnsi="HelveticaNeueLT Com 55 Roman" w:hint="default"/>
      </w:rPr>
    </w:lvl>
    <w:lvl w:ilvl="5">
      <w:start w:val="1"/>
      <w:numFmt w:val="lowerRoman"/>
      <w:lvlText w:val="%6."/>
      <w:lvlJc w:val="right"/>
      <w:pPr>
        <w:tabs>
          <w:tab w:val="num" w:pos="8280"/>
        </w:tabs>
        <w:ind w:left="8280" w:hanging="180"/>
      </w:pPr>
    </w:lvl>
    <w:lvl w:ilvl="6">
      <w:start w:val="1"/>
      <w:numFmt w:val="decimal"/>
      <w:lvlText w:val="%7."/>
      <w:lvlJc w:val="left"/>
      <w:pPr>
        <w:tabs>
          <w:tab w:val="num" w:pos="9000"/>
        </w:tabs>
        <w:ind w:left="9000" w:hanging="360"/>
      </w:pPr>
    </w:lvl>
    <w:lvl w:ilvl="7">
      <w:start w:val="1"/>
      <w:numFmt w:val="lowerLetter"/>
      <w:lvlText w:val="%8."/>
      <w:lvlJc w:val="left"/>
      <w:pPr>
        <w:tabs>
          <w:tab w:val="num" w:pos="9720"/>
        </w:tabs>
        <w:ind w:left="9720" w:hanging="360"/>
      </w:pPr>
    </w:lvl>
    <w:lvl w:ilvl="8">
      <w:start w:val="1"/>
      <w:numFmt w:val="lowerRoman"/>
      <w:lvlText w:val="%9."/>
      <w:lvlJc w:val="right"/>
      <w:pPr>
        <w:tabs>
          <w:tab w:val="num" w:pos="10440"/>
        </w:tabs>
        <w:ind w:left="10440" w:hanging="180"/>
      </w:pPr>
    </w:lvl>
  </w:abstractNum>
  <w:abstractNum w:abstractNumId="9" w15:restartNumberingAfterBreak="0">
    <w:nsid w:val="7BCA35F2"/>
    <w:multiLevelType w:val="hybridMultilevel"/>
    <w:tmpl w:val="97E831A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8"/>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2"/>
  </w:num>
  <w:num w:numId="5">
    <w:abstractNumId w:val="1"/>
  </w:num>
  <w:num w:numId="6">
    <w:abstractNumId w:val="4"/>
  </w:num>
  <w:num w:numId="7">
    <w:abstractNumId w:val="6"/>
  </w:num>
  <w:num w:numId="8">
    <w:abstractNumId w:val="9"/>
  </w:num>
  <w:num w:numId="9">
    <w:abstractNumId w:val="0"/>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DD9"/>
    <w:rsid w:val="0003403F"/>
    <w:rsid w:val="00071382"/>
    <w:rsid w:val="000765C2"/>
    <w:rsid w:val="000826BF"/>
    <w:rsid w:val="000929D4"/>
    <w:rsid w:val="000A216B"/>
    <w:rsid w:val="000A3DD6"/>
    <w:rsid w:val="000E5078"/>
    <w:rsid w:val="000F11F6"/>
    <w:rsid w:val="000F50E9"/>
    <w:rsid w:val="00126DED"/>
    <w:rsid w:val="001303EE"/>
    <w:rsid w:val="00133F62"/>
    <w:rsid w:val="00141622"/>
    <w:rsid w:val="0018507E"/>
    <w:rsid w:val="001A0CD3"/>
    <w:rsid w:val="001A189E"/>
    <w:rsid w:val="001B2B57"/>
    <w:rsid w:val="001F6D46"/>
    <w:rsid w:val="00203922"/>
    <w:rsid w:val="00206FB7"/>
    <w:rsid w:val="00281686"/>
    <w:rsid w:val="00290A0F"/>
    <w:rsid w:val="002B1379"/>
    <w:rsid w:val="002B4076"/>
    <w:rsid w:val="002D2AAE"/>
    <w:rsid w:val="002D2FFB"/>
    <w:rsid w:val="002F1F4E"/>
    <w:rsid w:val="00312DD9"/>
    <w:rsid w:val="00331125"/>
    <w:rsid w:val="003473FA"/>
    <w:rsid w:val="003861A8"/>
    <w:rsid w:val="0038669C"/>
    <w:rsid w:val="003932CC"/>
    <w:rsid w:val="00397FC0"/>
    <w:rsid w:val="003E3CB1"/>
    <w:rsid w:val="003F18F5"/>
    <w:rsid w:val="00414320"/>
    <w:rsid w:val="00423226"/>
    <w:rsid w:val="0043371F"/>
    <w:rsid w:val="00445BED"/>
    <w:rsid w:val="004B315C"/>
    <w:rsid w:val="004B7238"/>
    <w:rsid w:val="0052272D"/>
    <w:rsid w:val="00523A7D"/>
    <w:rsid w:val="00523B9C"/>
    <w:rsid w:val="00551DD2"/>
    <w:rsid w:val="005557ED"/>
    <w:rsid w:val="00584B1F"/>
    <w:rsid w:val="00585546"/>
    <w:rsid w:val="005C6DC8"/>
    <w:rsid w:val="006045E1"/>
    <w:rsid w:val="00605D67"/>
    <w:rsid w:val="0062024E"/>
    <w:rsid w:val="0062411C"/>
    <w:rsid w:val="00674B64"/>
    <w:rsid w:val="00714966"/>
    <w:rsid w:val="00745863"/>
    <w:rsid w:val="00757528"/>
    <w:rsid w:val="007610FD"/>
    <w:rsid w:val="0076448B"/>
    <w:rsid w:val="007718C7"/>
    <w:rsid w:val="00797FDE"/>
    <w:rsid w:val="007C1751"/>
    <w:rsid w:val="007C49DE"/>
    <w:rsid w:val="007E4B50"/>
    <w:rsid w:val="007F284B"/>
    <w:rsid w:val="00804E38"/>
    <w:rsid w:val="0081681D"/>
    <w:rsid w:val="00825D58"/>
    <w:rsid w:val="008351A4"/>
    <w:rsid w:val="00890497"/>
    <w:rsid w:val="008D2428"/>
    <w:rsid w:val="00900D99"/>
    <w:rsid w:val="00910E8D"/>
    <w:rsid w:val="009254A5"/>
    <w:rsid w:val="009463DC"/>
    <w:rsid w:val="00953031"/>
    <w:rsid w:val="00955EA2"/>
    <w:rsid w:val="00992EBC"/>
    <w:rsid w:val="009A697E"/>
    <w:rsid w:val="009B3D09"/>
    <w:rsid w:val="009C2544"/>
    <w:rsid w:val="009C73EA"/>
    <w:rsid w:val="009E4B75"/>
    <w:rsid w:val="00A00F86"/>
    <w:rsid w:val="00A10F06"/>
    <w:rsid w:val="00A23355"/>
    <w:rsid w:val="00A414D3"/>
    <w:rsid w:val="00A504F4"/>
    <w:rsid w:val="00A5148D"/>
    <w:rsid w:val="00AD1F6E"/>
    <w:rsid w:val="00B0235B"/>
    <w:rsid w:val="00B91BA2"/>
    <w:rsid w:val="00B963AE"/>
    <w:rsid w:val="00BB6C0E"/>
    <w:rsid w:val="00BD0A3F"/>
    <w:rsid w:val="00BE436A"/>
    <w:rsid w:val="00BE66B1"/>
    <w:rsid w:val="00C1605D"/>
    <w:rsid w:val="00C648DC"/>
    <w:rsid w:val="00C64C5C"/>
    <w:rsid w:val="00C90A54"/>
    <w:rsid w:val="00CD369F"/>
    <w:rsid w:val="00CE3E39"/>
    <w:rsid w:val="00D05D62"/>
    <w:rsid w:val="00D06567"/>
    <w:rsid w:val="00D2141D"/>
    <w:rsid w:val="00D45299"/>
    <w:rsid w:val="00D82054"/>
    <w:rsid w:val="00D945C8"/>
    <w:rsid w:val="00DA7B08"/>
    <w:rsid w:val="00DB08F7"/>
    <w:rsid w:val="00DD2BBF"/>
    <w:rsid w:val="00DD51BC"/>
    <w:rsid w:val="00DD5CB2"/>
    <w:rsid w:val="00DE301E"/>
    <w:rsid w:val="00DF105C"/>
    <w:rsid w:val="00E1676D"/>
    <w:rsid w:val="00E7782D"/>
    <w:rsid w:val="00E9097B"/>
    <w:rsid w:val="00E92926"/>
    <w:rsid w:val="00E95E3B"/>
    <w:rsid w:val="00EC1D1D"/>
    <w:rsid w:val="00F0608A"/>
    <w:rsid w:val="00F06B9E"/>
    <w:rsid w:val="00F201F6"/>
    <w:rsid w:val="00F25B08"/>
    <w:rsid w:val="00FA3FB0"/>
    <w:rsid w:val="00FC75B2"/>
    <w:rsid w:val="00FD06CF"/>
    <w:rsid w:val="00FD649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8595A57-E18B-4408-9CA1-892825959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DD9"/>
    <w:rPr>
      <w:rFonts w:ascii="HR Times" w:hAnsi="HR Times"/>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153"/>
        <w:tab w:val="right" w:pos="8306"/>
      </w:tabs>
    </w:pPr>
  </w:style>
  <w:style w:type="paragraph" w:styleId="Podnoje">
    <w:name w:val="footer"/>
    <w:basedOn w:val="Normal"/>
    <w:pPr>
      <w:tabs>
        <w:tab w:val="center" w:pos="4153"/>
        <w:tab w:val="right" w:pos="8306"/>
      </w:tabs>
    </w:pPr>
  </w:style>
  <w:style w:type="character" w:styleId="Brojstranice">
    <w:name w:val="page number"/>
    <w:basedOn w:val="Zadanifontodlomka"/>
  </w:style>
  <w:style w:type="character" w:styleId="Hiperveza">
    <w:name w:val="Hyperlink"/>
    <w:basedOn w:val="Zadanifontodlomka"/>
    <w:rsid w:val="00423226"/>
    <w:rPr>
      <w:color w:val="0000FF"/>
      <w:u w:val="single"/>
    </w:rPr>
  </w:style>
  <w:style w:type="character" w:customStyle="1" w:styleId="ZaglavljeChar">
    <w:name w:val="Zaglavlje Char"/>
    <w:basedOn w:val="Zadanifontodlomka"/>
    <w:link w:val="Zaglavlje"/>
    <w:rsid w:val="00B91BA2"/>
    <w:rPr>
      <w:rFonts w:ascii="HR Times" w:hAnsi="HR Times"/>
      <w:lang w:eastAsia="en-US"/>
    </w:rPr>
  </w:style>
  <w:style w:type="character" w:customStyle="1" w:styleId="0tekstCharChar">
    <w:name w:val="0_tekst Char Char"/>
    <w:basedOn w:val="Zadanifontodlomka"/>
    <w:link w:val="0tekst"/>
    <w:locked/>
    <w:rsid w:val="00B91BA2"/>
    <w:rPr>
      <w:sz w:val="18"/>
      <w:lang w:eastAsia="en-US"/>
    </w:rPr>
  </w:style>
  <w:style w:type="paragraph" w:customStyle="1" w:styleId="0tekst">
    <w:name w:val="0_tekst"/>
    <w:basedOn w:val="Normal"/>
    <w:link w:val="0tekstCharChar"/>
    <w:rsid w:val="00B91BA2"/>
    <w:pPr>
      <w:numPr>
        <w:numId w:val="1"/>
      </w:numPr>
      <w:spacing w:after="120"/>
      <w:jc w:val="both"/>
    </w:pPr>
    <w:rPr>
      <w:rFonts w:ascii="Times New Roman" w:hAnsi="Times New Roman"/>
      <w:sz w:val="18"/>
    </w:rPr>
  </w:style>
  <w:style w:type="paragraph" w:styleId="Odlomakpopisa">
    <w:name w:val="List Paragraph"/>
    <w:basedOn w:val="Normal"/>
    <w:uiPriority w:val="34"/>
    <w:qFormat/>
    <w:rsid w:val="003861A8"/>
    <w:pPr>
      <w:ind w:left="720"/>
      <w:contextualSpacing/>
    </w:pPr>
  </w:style>
  <w:style w:type="paragraph" w:styleId="Tekstbalonia">
    <w:name w:val="Balloon Text"/>
    <w:basedOn w:val="Normal"/>
    <w:link w:val="TekstbaloniaChar"/>
    <w:rsid w:val="00A504F4"/>
    <w:rPr>
      <w:rFonts w:ascii="Segoe UI" w:hAnsi="Segoe UI" w:cs="Segoe UI"/>
      <w:sz w:val="18"/>
      <w:szCs w:val="18"/>
    </w:rPr>
  </w:style>
  <w:style w:type="character" w:customStyle="1" w:styleId="TekstbaloniaChar">
    <w:name w:val="Tekst balončića Char"/>
    <w:basedOn w:val="Zadanifontodlomka"/>
    <w:link w:val="Tekstbalonia"/>
    <w:rsid w:val="00A504F4"/>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agec\Documents\SPREMLJENO%202015\SLU&#381;BENICI\Evidencije\Memorandum%20Op&#263;insko%20vije&#263;e%202015.do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295A1-3AD1-4CC4-8309-F4E194BB1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 Općinsko vijeće 2015</Template>
  <TotalTime>579</TotalTime>
  <Pages>3</Pages>
  <Words>1060</Words>
  <Characters>6044</Characters>
  <Application>Microsoft Office Word</Application>
  <DocSecurity>0</DocSecurity>
  <Lines>50</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KLASA:</vt:lpstr>
      <vt:lpstr>KLASA:</vt:lpstr>
    </vt:vector>
  </TitlesOfParts>
  <Company> </Company>
  <LinksUpToDate>false</LinksUpToDate>
  <CharactersWithSpaces>7090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KLASA:</dc:title>
  <dc:subject/>
  <dc:creator>NENA</dc:creator>
  <cp:keywords/>
  <cp:lastModifiedBy>Dragec Levak</cp:lastModifiedBy>
  <cp:revision>44</cp:revision>
  <cp:lastPrinted>2017-09-19T11:43:00Z</cp:lastPrinted>
  <dcterms:created xsi:type="dcterms:W3CDTF">2016-11-14T18:39:00Z</dcterms:created>
  <dcterms:modified xsi:type="dcterms:W3CDTF">2017-09-19T11:43:00Z</dcterms:modified>
</cp:coreProperties>
</file>