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87EF0" w14:textId="77777777" w:rsidR="00E44B47" w:rsidRDefault="00E44B47" w:rsidP="00E44B47">
      <w:pPr>
        <w:rPr>
          <w:rFonts w:ascii="Times New Roman" w:hAnsi="Times New Roman"/>
          <w:sz w:val="22"/>
          <w:szCs w:val="22"/>
        </w:rPr>
      </w:pPr>
    </w:p>
    <w:p w14:paraId="2EFB2C28" w14:textId="133FAFAD" w:rsidR="00E44B47" w:rsidRPr="00BC7F61" w:rsidRDefault="00E44B47" w:rsidP="00E44B47">
      <w:pPr>
        <w:rPr>
          <w:rFonts w:ascii="Times New Roman" w:hAnsi="Times New Roman"/>
          <w:sz w:val="22"/>
          <w:szCs w:val="22"/>
        </w:rPr>
      </w:pPr>
      <w:r w:rsidRPr="00BC7F61">
        <w:rPr>
          <w:rFonts w:ascii="Times New Roman" w:hAnsi="Times New Roman"/>
          <w:sz w:val="22"/>
          <w:szCs w:val="22"/>
        </w:rPr>
        <w:t>KLASA:</w:t>
      </w:r>
      <w:r w:rsidRPr="00BC7F61">
        <w:rPr>
          <w:rFonts w:ascii="Times New Roman" w:hAnsi="Times New Roman"/>
          <w:sz w:val="22"/>
          <w:szCs w:val="22"/>
        </w:rPr>
        <w:tab/>
        <w:t>342-05/25-01/0</w:t>
      </w:r>
      <w:r w:rsidR="00EA1FC6">
        <w:rPr>
          <w:rFonts w:ascii="Times New Roman" w:hAnsi="Times New Roman"/>
          <w:sz w:val="22"/>
          <w:szCs w:val="22"/>
        </w:rPr>
        <w:t>4</w:t>
      </w:r>
      <w:r w:rsidRPr="00BC7F61">
        <w:rPr>
          <w:rFonts w:ascii="Times New Roman" w:hAnsi="Times New Roman"/>
          <w:sz w:val="22"/>
          <w:szCs w:val="22"/>
        </w:rPr>
        <w:fldChar w:fldCharType="begin"/>
      </w:r>
      <w:r w:rsidRPr="00BC7F61">
        <w:rPr>
          <w:rFonts w:ascii="Times New Roman" w:hAnsi="Times New Roman"/>
          <w:sz w:val="22"/>
          <w:szCs w:val="22"/>
        </w:rPr>
        <w:instrText xml:space="preserve"> FILLIN "Upisite klasu..." \d "UP-I°" \* MERGEFORMAT </w:instrText>
      </w:r>
      <w:r w:rsidRPr="00BC7F61">
        <w:rPr>
          <w:rFonts w:ascii="Times New Roman" w:hAnsi="Times New Roman"/>
          <w:sz w:val="22"/>
          <w:szCs w:val="22"/>
        </w:rPr>
        <w:fldChar w:fldCharType="separate"/>
      </w:r>
      <w:r w:rsidRPr="00BC7F61">
        <w:rPr>
          <w:rFonts w:ascii="Times New Roman" w:hAnsi="Times New Roman"/>
          <w:sz w:val="22"/>
          <w:szCs w:val="22"/>
        </w:rPr>
        <w:fldChar w:fldCharType="end"/>
      </w:r>
    </w:p>
    <w:p w14:paraId="74D9BDF7" w14:textId="69ADA099" w:rsidR="00E44B47" w:rsidRPr="00BC7F61" w:rsidRDefault="00E44B47" w:rsidP="00E44B47">
      <w:pPr>
        <w:rPr>
          <w:rFonts w:ascii="Times New Roman" w:hAnsi="Times New Roman"/>
          <w:sz w:val="22"/>
          <w:szCs w:val="22"/>
        </w:rPr>
      </w:pPr>
      <w:r w:rsidRPr="00BC7F61">
        <w:rPr>
          <w:rFonts w:ascii="Times New Roman" w:hAnsi="Times New Roman"/>
          <w:sz w:val="22"/>
          <w:szCs w:val="22"/>
        </w:rPr>
        <w:t>URBROJ:</w:t>
      </w:r>
      <w:r w:rsidRPr="00BC7F61">
        <w:rPr>
          <w:rFonts w:ascii="Times New Roman" w:hAnsi="Times New Roman"/>
          <w:sz w:val="22"/>
          <w:szCs w:val="22"/>
        </w:rPr>
        <w:tab/>
        <w:t>2117-03-25-</w:t>
      </w:r>
      <w:r w:rsidR="00EA1FC6">
        <w:rPr>
          <w:rFonts w:ascii="Times New Roman" w:hAnsi="Times New Roman"/>
          <w:sz w:val="22"/>
          <w:szCs w:val="22"/>
        </w:rPr>
        <w:t>7</w:t>
      </w:r>
      <w:r w:rsidRPr="00BC7F61">
        <w:rPr>
          <w:rFonts w:ascii="Times New Roman" w:hAnsi="Times New Roman"/>
          <w:sz w:val="22"/>
          <w:szCs w:val="22"/>
        </w:rPr>
        <w:fldChar w:fldCharType="begin"/>
      </w:r>
      <w:r w:rsidRPr="00BC7F61">
        <w:rPr>
          <w:rFonts w:ascii="Times New Roman" w:hAnsi="Times New Roman"/>
          <w:sz w:val="22"/>
          <w:szCs w:val="22"/>
        </w:rPr>
        <w:instrText xml:space="preserve"> FILLIN  "Upisite URBROJ..." \* MERGEFORMAT </w:instrText>
      </w:r>
      <w:r w:rsidRPr="00BC7F61">
        <w:rPr>
          <w:rFonts w:ascii="Times New Roman" w:hAnsi="Times New Roman"/>
          <w:sz w:val="22"/>
          <w:szCs w:val="22"/>
        </w:rPr>
        <w:fldChar w:fldCharType="separate"/>
      </w:r>
      <w:r w:rsidRPr="00BC7F61">
        <w:rPr>
          <w:rFonts w:ascii="Times New Roman" w:hAnsi="Times New Roman"/>
          <w:sz w:val="22"/>
          <w:szCs w:val="22"/>
        </w:rPr>
        <w:fldChar w:fldCharType="end"/>
      </w:r>
    </w:p>
    <w:p w14:paraId="605998DA" w14:textId="7995862B" w:rsidR="00E44B47" w:rsidRPr="00BC7F61" w:rsidRDefault="00E44B47" w:rsidP="00E44B47">
      <w:pPr>
        <w:rPr>
          <w:rFonts w:ascii="Times New Roman" w:hAnsi="Times New Roman"/>
          <w:sz w:val="22"/>
          <w:szCs w:val="22"/>
        </w:rPr>
      </w:pPr>
      <w:r w:rsidRPr="00BC7F61">
        <w:rPr>
          <w:rFonts w:ascii="Times New Roman" w:hAnsi="Times New Roman"/>
          <w:sz w:val="22"/>
          <w:szCs w:val="22"/>
        </w:rPr>
        <w:t xml:space="preserve">Babino Polje, </w:t>
      </w:r>
      <w:r w:rsidRPr="00BC7F61">
        <w:rPr>
          <w:rFonts w:ascii="Times New Roman" w:hAnsi="Times New Roman"/>
          <w:sz w:val="22"/>
          <w:szCs w:val="22"/>
        </w:rPr>
        <w:tab/>
        <w:t>1</w:t>
      </w:r>
      <w:r w:rsidR="00065275">
        <w:rPr>
          <w:rFonts w:ascii="Times New Roman" w:hAnsi="Times New Roman"/>
          <w:sz w:val="22"/>
          <w:szCs w:val="22"/>
        </w:rPr>
        <w:t>7</w:t>
      </w:r>
      <w:r w:rsidRPr="00BC7F61">
        <w:rPr>
          <w:rFonts w:ascii="Times New Roman" w:hAnsi="Times New Roman"/>
          <w:sz w:val="22"/>
          <w:szCs w:val="22"/>
        </w:rPr>
        <w:t>.0</w:t>
      </w:r>
      <w:r w:rsidR="00EA1FC6">
        <w:rPr>
          <w:rFonts w:ascii="Times New Roman" w:hAnsi="Times New Roman"/>
          <w:sz w:val="22"/>
          <w:szCs w:val="22"/>
        </w:rPr>
        <w:t>7</w:t>
      </w:r>
      <w:r w:rsidRPr="00BC7F61">
        <w:rPr>
          <w:rFonts w:ascii="Times New Roman" w:hAnsi="Times New Roman"/>
          <w:sz w:val="22"/>
          <w:szCs w:val="22"/>
        </w:rPr>
        <w:t>.2025.</w:t>
      </w:r>
    </w:p>
    <w:p w14:paraId="5DEDCA85" w14:textId="77777777" w:rsidR="006045E1" w:rsidRDefault="006045E1"/>
    <w:p w14:paraId="1991330B" w14:textId="2845742D" w:rsidR="00E44B47" w:rsidRPr="00BF4AC0" w:rsidRDefault="00E44B47" w:rsidP="00E44B47">
      <w:pPr>
        <w:ind w:firstLine="720"/>
        <w:rPr>
          <w:rFonts w:ascii="Times New Roman" w:hAnsi="Times New Roman"/>
          <w:sz w:val="22"/>
          <w:szCs w:val="22"/>
        </w:rPr>
      </w:pPr>
      <w:r w:rsidRPr="00BF4AC0">
        <w:rPr>
          <w:rFonts w:ascii="Times New Roman" w:hAnsi="Times New Roman"/>
          <w:sz w:val="22"/>
          <w:szCs w:val="22"/>
        </w:rPr>
        <w:t xml:space="preserve">Na temelju članka 53. stavak 1. točka 1. Statuta Općine Mljet („Službeni glasnik Općine Mljet“ broj 2/21 i 5/21-ispr.), Općinski načelnik Općine Mljet dana </w:t>
      </w:r>
      <w:r>
        <w:rPr>
          <w:rFonts w:ascii="Times New Roman" w:hAnsi="Times New Roman"/>
          <w:sz w:val="22"/>
          <w:szCs w:val="22"/>
        </w:rPr>
        <w:t>1</w:t>
      </w:r>
      <w:r w:rsidR="00065275">
        <w:rPr>
          <w:rFonts w:ascii="Times New Roman" w:hAnsi="Times New Roman"/>
          <w:sz w:val="22"/>
          <w:szCs w:val="22"/>
        </w:rPr>
        <w:t>7</w:t>
      </w:r>
      <w:r>
        <w:rPr>
          <w:rFonts w:ascii="Times New Roman" w:hAnsi="Times New Roman"/>
          <w:sz w:val="22"/>
          <w:szCs w:val="22"/>
        </w:rPr>
        <w:t xml:space="preserve">. </w:t>
      </w:r>
      <w:r w:rsidR="00EA1FC6">
        <w:rPr>
          <w:rFonts w:ascii="Times New Roman" w:hAnsi="Times New Roman"/>
          <w:sz w:val="22"/>
          <w:szCs w:val="22"/>
        </w:rPr>
        <w:t>srpnja</w:t>
      </w:r>
      <w:r>
        <w:rPr>
          <w:rFonts w:ascii="Times New Roman" w:hAnsi="Times New Roman"/>
          <w:sz w:val="22"/>
          <w:szCs w:val="22"/>
        </w:rPr>
        <w:t xml:space="preserve"> </w:t>
      </w:r>
      <w:r w:rsidRPr="00BF4AC0">
        <w:rPr>
          <w:rFonts w:ascii="Times New Roman" w:hAnsi="Times New Roman"/>
          <w:sz w:val="22"/>
          <w:szCs w:val="22"/>
        </w:rPr>
        <w:t>202</w:t>
      </w:r>
      <w:r>
        <w:rPr>
          <w:rFonts w:ascii="Times New Roman" w:hAnsi="Times New Roman"/>
          <w:sz w:val="22"/>
          <w:szCs w:val="22"/>
        </w:rPr>
        <w:t>5</w:t>
      </w:r>
      <w:r w:rsidRPr="00BF4AC0">
        <w:rPr>
          <w:rFonts w:ascii="Times New Roman" w:hAnsi="Times New Roman"/>
          <w:sz w:val="22"/>
          <w:szCs w:val="22"/>
        </w:rPr>
        <w:t>. godine donosi slijedeći</w:t>
      </w:r>
    </w:p>
    <w:p w14:paraId="725FE6D7" w14:textId="77777777" w:rsidR="00E44B47" w:rsidRPr="00BF4AC0" w:rsidRDefault="00E44B47" w:rsidP="00E44B47">
      <w:pPr>
        <w:rPr>
          <w:rFonts w:ascii="Times New Roman" w:hAnsi="Times New Roman"/>
          <w:sz w:val="22"/>
          <w:szCs w:val="22"/>
        </w:rPr>
      </w:pPr>
    </w:p>
    <w:p w14:paraId="6427A8A2" w14:textId="77777777" w:rsidR="00E44B47" w:rsidRPr="00BF4AC0" w:rsidRDefault="00E44B47" w:rsidP="00E44B47">
      <w:pPr>
        <w:jc w:val="center"/>
        <w:rPr>
          <w:rFonts w:ascii="Times New Roman" w:hAnsi="Times New Roman"/>
          <w:b/>
          <w:sz w:val="22"/>
          <w:szCs w:val="22"/>
        </w:rPr>
      </w:pPr>
      <w:r w:rsidRPr="00BF4AC0">
        <w:rPr>
          <w:rFonts w:ascii="Times New Roman" w:hAnsi="Times New Roman"/>
          <w:b/>
          <w:sz w:val="22"/>
          <w:szCs w:val="22"/>
        </w:rPr>
        <w:t>Z A K LJ U Č A K</w:t>
      </w:r>
    </w:p>
    <w:p w14:paraId="4A9C15B9" w14:textId="77777777" w:rsidR="00EA1FC6" w:rsidRDefault="00E44B47" w:rsidP="00E44B47">
      <w:pPr>
        <w:ind w:right="-91"/>
        <w:jc w:val="center"/>
        <w:rPr>
          <w:rFonts w:ascii="Times New Roman" w:hAnsi="Times New Roman"/>
          <w:b/>
          <w:bCs/>
          <w:sz w:val="22"/>
          <w:szCs w:val="22"/>
        </w:rPr>
      </w:pPr>
      <w:r w:rsidRPr="00BF4AC0">
        <w:rPr>
          <w:rFonts w:ascii="Times New Roman" w:hAnsi="Times New Roman"/>
          <w:b/>
          <w:sz w:val="22"/>
          <w:szCs w:val="22"/>
        </w:rPr>
        <w:t xml:space="preserve">o utvrđivanju prijedloga </w:t>
      </w:r>
      <w:r>
        <w:rPr>
          <w:rFonts w:ascii="Times New Roman" w:hAnsi="Times New Roman"/>
          <w:b/>
          <w:sz w:val="22"/>
          <w:szCs w:val="22"/>
        </w:rPr>
        <w:t xml:space="preserve">Odluke </w:t>
      </w:r>
      <w:r w:rsidRPr="00BC7F61">
        <w:rPr>
          <w:rFonts w:ascii="Times New Roman" w:hAnsi="Times New Roman"/>
          <w:b/>
          <w:bCs/>
          <w:sz w:val="22"/>
          <w:szCs w:val="22"/>
        </w:rPr>
        <w:t xml:space="preserve">o dodjeli dozvola za obavljanje gospodarske djelatnosti na </w:t>
      </w:r>
    </w:p>
    <w:p w14:paraId="17DEDB2F" w14:textId="77777777" w:rsidR="00EA1FC6" w:rsidRDefault="00E44B47" w:rsidP="00EA1FC6">
      <w:pPr>
        <w:ind w:right="-91"/>
        <w:jc w:val="center"/>
        <w:rPr>
          <w:rFonts w:ascii="Times New Roman" w:hAnsi="Times New Roman"/>
          <w:b/>
          <w:bCs/>
          <w:sz w:val="22"/>
          <w:szCs w:val="22"/>
        </w:rPr>
      </w:pPr>
      <w:r w:rsidRPr="00BC7F61">
        <w:rPr>
          <w:rFonts w:ascii="Times New Roman" w:hAnsi="Times New Roman"/>
          <w:b/>
          <w:bCs/>
          <w:sz w:val="22"/>
          <w:szCs w:val="22"/>
        </w:rPr>
        <w:t>pomorskom dobru na području Općine Mljet za razdoblje od 2025. do 2028. godine</w:t>
      </w:r>
      <w:r w:rsidR="003016FE">
        <w:rPr>
          <w:rFonts w:ascii="Times New Roman" w:hAnsi="Times New Roman"/>
          <w:b/>
          <w:bCs/>
          <w:sz w:val="22"/>
          <w:szCs w:val="22"/>
        </w:rPr>
        <w:t xml:space="preserve">, </w:t>
      </w:r>
    </w:p>
    <w:p w14:paraId="295F6D76" w14:textId="5B8B5232" w:rsidR="00E44B47" w:rsidRPr="00BC7F61" w:rsidRDefault="003016FE" w:rsidP="00EA1FC6">
      <w:pPr>
        <w:ind w:right="-91"/>
        <w:jc w:val="center"/>
        <w:rPr>
          <w:rFonts w:ascii="Times New Roman" w:hAnsi="Times New Roman"/>
          <w:b/>
          <w:bCs/>
          <w:sz w:val="22"/>
          <w:szCs w:val="22"/>
        </w:rPr>
      </w:pPr>
      <w:r>
        <w:rPr>
          <w:rFonts w:ascii="Times New Roman" w:hAnsi="Times New Roman"/>
          <w:b/>
          <w:bCs/>
          <w:sz w:val="22"/>
          <w:szCs w:val="22"/>
        </w:rPr>
        <w:t>a koje nisu dodijeljene u prvom raspisanom i okončanom javnom natječaju</w:t>
      </w:r>
    </w:p>
    <w:p w14:paraId="59392CBD" w14:textId="3582DCD7" w:rsidR="00E44B47" w:rsidRPr="00BF4AC0" w:rsidRDefault="00E44B47" w:rsidP="00E44B47">
      <w:pPr>
        <w:jc w:val="center"/>
        <w:rPr>
          <w:rFonts w:ascii="Times New Roman" w:hAnsi="Times New Roman"/>
          <w:b/>
          <w:sz w:val="22"/>
          <w:szCs w:val="22"/>
        </w:rPr>
      </w:pPr>
      <w:r w:rsidRPr="00BF4AC0">
        <w:rPr>
          <w:rFonts w:ascii="Times New Roman" w:hAnsi="Times New Roman"/>
          <w:b/>
          <w:sz w:val="22"/>
          <w:szCs w:val="22"/>
        </w:rPr>
        <w:t xml:space="preserve"> (</w:t>
      </w:r>
      <w:r w:rsidR="00065275">
        <w:rPr>
          <w:rFonts w:ascii="Times New Roman" w:hAnsi="Times New Roman"/>
          <w:b/>
          <w:sz w:val="22"/>
          <w:szCs w:val="22"/>
        </w:rPr>
        <w:t>178</w:t>
      </w:r>
      <w:r w:rsidRPr="00BF4AC0">
        <w:rPr>
          <w:rFonts w:ascii="Times New Roman" w:hAnsi="Times New Roman"/>
          <w:b/>
          <w:sz w:val="22"/>
          <w:szCs w:val="22"/>
        </w:rPr>
        <w:t>/202</w:t>
      </w:r>
      <w:r>
        <w:rPr>
          <w:rFonts w:ascii="Times New Roman" w:hAnsi="Times New Roman"/>
          <w:b/>
          <w:sz w:val="22"/>
          <w:szCs w:val="22"/>
        </w:rPr>
        <w:t>5</w:t>
      </w:r>
      <w:r w:rsidRPr="00BF4AC0">
        <w:rPr>
          <w:rFonts w:ascii="Times New Roman" w:hAnsi="Times New Roman"/>
          <w:b/>
          <w:sz w:val="22"/>
          <w:szCs w:val="22"/>
        </w:rPr>
        <w:t>-</w:t>
      </w:r>
      <w:r>
        <w:rPr>
          <w:rFonts w:ascii="Times New Roman" w:hAnsi="Times New Roman"/>
          <w:b/>
          <w:sz w:val="22"/>
          <w:szCs w:val="22"/>
        </w:rPr>
        <w:t>PAO</w:t>
      </w:r>
      <w:r w:rsidRPr="00BF4AC0">
        <w:rPr>
          <w:rFonts w:ascii="Times New Roman" w:hAnsi="Times New Roman"/>
          <w:b/>
          <w:sz w:val="22"/>
          <w:szCs w:val="22"/>
        </w:rPr>
        <w:t>)</w:t>
      </w:r>
    </w:p>
    <w:p w14:paraId="01762847" w14:textId="77777777" w:rsidR="00E44B47" w:rsidRPr="00BF4AC0" w:rsidRDefault="00E44B47" w:rsidP="00E44B47">
      <w:pPr>
        <w:rPr>
          <w:rFonts w:ascii="Times New Roman" w:hAnsi="Times New Roman"/>
          <w:sz w:val="22"/>
          <w:szCs w:val="22"/>
        </w:rPr>
      </w:pPr>
    </w:p>
    <w:p w14:paraId="2CF3E890" w14:textId="77777777" w:rsidR="00E44B47" w:rsidRPr="00EA1FC6" w:rsidRDefault="00E44B47" w:rsidP="00E44B47">
      <w:pPr>
        <w:jc w:val="center"/>
        <w:rPr>
          <w:rFonts w:ascii="Times New Roman" w:hAnsi="Times New Roman"/>
          <w:b/>
          <w:bCs/>
          <w:sz w:val="22"/>
          <w:szCs w:val="22"/>
        </w:rPr>
      </w:pPr>
      <w:r w:rsidRPr="00EA1FC6">
        <w:rPr>
          <w:rFonts w:ascii="Times New Roman" w:hAnsi="Times New Roman"/>
          <w:b/>
          <w:bCs/>
          <w:sz w:val="22"/>
          <w:szCs w:val="22"/>
        </w:rPr>
        <w:t>I.</w:t>
      </w:r>
    </w:p>
    <w:p w14:paraId="04BB20FF" w14:textId="22A9D52F" w:rsidR="00E44B47" w:rsidRPr="00E44B47" w:rsidRDefault="00E44B47" w:rsidP="00E44B47">
      <w:pPr>
        <w:ind w:right="-91"/>
        <w:rPr>
          <w:rFonts w:ascii="Times New Roman" w:hAnsi="Times New Roman"/>
          <w:sz w:val="22"/>
          <w:szCs w:val="22"/>
        </w:rPr>
      </w:pPr>
      <w:r w:rsidRPr="00E44B47">
        <w:rPr>
          <w:rFonts w:ascii="Times New Roman" w:hAnsi="Times New Roman"/>
          <w:sz w:val="22"/>
          <w:szCs w:val="22"/>
        </w:rPr>
        <w:tab/>
        <w:t xml:space="preserve">Utvrđuje se prijedlog Odluke o utvrđivanju prijedloga </w:t>
      </w:r>
      <w:bookmarkStart w:id="0" w:name="_Hlk202162421"/>
      <w:r w:rsidRPr="00E44B47">
        <w:rPr>
          <w:rFonts w:ascii="Times New Roman" w:hAnsi="Times New Roman"/>
          <w:sz w:val="22"/>
          <w:szCs w:val="22"/>
        </w:rPr>
        <w:t>Odluke o dodjeli dozvola za obavljanje gospodarske djelatnosti na pomorskom dobru na području Općine Mljet za razdoblje od 2025. do 2028. godine</w:t>
      </w:r>
      <w:r w:rsidR="003016FE">
        <w:rPr>
          <w:rFonts w:ascii="Times New Roman" w:hAnsi="Times New Roman"/>
          <w:sz w:val="22"/>
          <w:szCs w:val="22"/>
        </w:rPr>
        <w:t xml:space="preserve">, </w:t>
      </w:r>
      <w:r w:rsidR="003016FE" w:rsidRPr="003016FE">
        <w:rPr>
          <w:rFonts w:ascii="Times New Roman" w:hAnsi="Times New Roman"/>
          <w:sz w:val="22"/>
          <w:szCs w:val="22"/>
        </w:rPr>
        <w:t>a koje nisu dodijeljene u prvom raspisanom i okončanom javnom natječaju</w:t>
      </w:r>
      <w:bookmarkEnd w:id="0"/>
      <w:r w:rsidRPr="00E44B47">
        <w:rPr>
          <w:rFonts w:ascii="Times New Roman" w:hAnsi="Times New Roman"/>
          <w:sz w:val="22"/>
          <w:szCs w:val="22"/>
        </w:rPr>
        <w:t>, i to:</w:t>
      </w:r>
    </w:p>
    <w:p w14:paraId="067F3686" w14:textId="77777777" w:rsidR="006045E1" w:rsidRDefault="006045E1">
      <w:pPr>
        <w:pStyle w:val="Header"/>
        <w:tabs>
          <w:tab w:val="clear" w:pos="4153"/>
          <w:tab w:val="clear" w:pos="8306"/>
        </w:tabs>
      </w:pPr>
    </w:p>
    <w:p w14:paraId="317DB127" w14:textId="2904E234" w:rsidR="00E44B47" w:rsidRPr="00BC7F61" w:rsidRDefault="00E44B47" w:rsidP="00E44B47">
      <w:pPr>
        <w:pStyle w:val="BodyText"/>
        <w:spacing w:line="276" w:lineRule="auto"/>
        <w:ind w:right="1133" w:firstLine="720"/>
        <w:rPr>
          <w:sz w:val="22"/>
          <w:szCs w:val="22"/>
        </w:rPr>
      </w:pPr>
      <w:r>
        <w:rPr>
          <w:sz w:val="22"/>
          <w:szCs w:val="22"/>
        </w:rPr>
        <w:t>„</w:t>
      </w:r>
      <w:bookmarkStart w:id="1" w:name="_Hlk192406029"/>
      <w:r w:rsidRPr="00BC7F61">
        <w:rPr>
          <w:sz w:val="22"/>
          <w:szCs w:val="22"/>
        </w:rPr>
        <w:t>Na temelju</w:t>
      </w:r>
      <w:r w:rsidRPr="00BC7F61">
        <w:rPr>
          <w:spacing w:val="-10"/>
          <w:sz w:val="22"/>
          <w:szCs w:val="22"/>
        </w:rPr>
        <w:t xml:space="preserve"> </w:t>
      </w:r>
      <w:r w:rsidRPr="00BC7F61">
        <w:rPr>
          <w:sz w:val="22"/>
          <w:szCs w:val="22"/>
        </w:rPr>
        <w:t>odredbe</w:t>
      </w:r>
      <w:r w:rsidRPr="00BC7F61">
        <w:rPr>
          <w:spacing w:val="-10"/>
          <w:sz w:val="22"/>
          <w:szCs w:val="22"/>
        </w:rPr>
        <w:t xml:space="preserve"> </w:t>
      </w:r>
      <w:r w:rsidRPr="00BC7F61">
        <w:rPr>
          <w:sz w:val="22"/>
          <w:szCs w:val="22"/>
        </w:rPr>
        <w:t>članka</w:t>
      </w:r>
      <w:r w:rsidRPr="00BC7F61">
        <w:rPr>
          <w:spacing w:val="-9"/>
          <w:sz w:val="22"/>
          <w:szCs w:val="22"/>
        </w:rPr>
        <w:t xml:space="preserve"> </w:t>
      </w:r>
      <w:r w:rsidRPr="00BC7F61">
        <w:rPr>
          <w:sz w:val="22"/>
          <w:szCs w:val="22"/>
        </w:rPr>
        <w:t>71. stavak 3.</w:t>
      </w:r>
      <w:r w:rsidRPr="00BC7F61">
        <w:rPr>
          <w:spacing w:val="-6"/>
          <w:sz w:val="22"/>
          <w:szCs w:val="22"/>
        </w:rPr>
        <w:t xml:space="preserve"> </w:t>
      </w:r>
      <w:r w:rsidRPr="00BC7F61">
        <w:rPr>
          <w:sz w:val="22"/>
          <w:szCs w:val="22"/>
        </w:rPr>
        <w:t>Zakona</w:t>
      </w:r>
      <w:r w:rsidRPr="00BC7F61">
        <w:rPr>
          <w:spacing w:val="-10"/>
          <w:sz w:val="22"/>
          <w:szCs w:val="22"/>
        </w:rPr>
        <w:t xml:space="preserve"> </w:t>
      </w:r>
      <w:r w:rsidRPr="00BC7F61">
        <w:rPr>
          <w:sz w:val="22"/>
          <w:szCs w:val="22"/>
        </w:rPr>
        <w:t>o</w:t>
      </w:r>
      <w:r w:rsidRPr="00BC7F61">
        <w:rPr>
          <w:spacing w:val="-9"/>
          <w:sz w:val="22"/>
          <w:szCs w:val="22"/>
        </w:rPr>
        <w:t xml:space="preserve"> </w:t>
      </w:r>
      <w:r w:rsidRPr="00BC7F61">
        <w:rPr>
          <w:sz w:val="22"/>
          <w:szCs w:val="22"/>
        </w:rPr>
        <w:t>pomorskom</w:t>
      </w:r>
      <w:r w:rsidRPr="00BC7F61">
        <w:rPr>
          <w:spacing w:val="-7"/>
          <w:sz w:val="22"/>
          <w:szCs w:val="22"/>
        </w:rPr>
        <w:t xml:space="preserve"> </w:t>
      </w:r>
      <w:r w:rsidRPr="00BC7F61">
        <w:rPr>
          <w:sz w:val="22"/>
          <w:szCs w:val="22"/>
        </w:rPr>
        <w:t>dobru</w:t>
      </w:r>
      <w:r w:rsidRPr="00BC7F61">
        <w:rPr>
          <w:spacing w:val="-9"/>
          <w:sz w:val="22"/>
          <w:szCs w:val="22"/>
        </w:rPr>
        <w:t xml:space="preserve"> </w:t>
      </w:r>
      <w:r w:rsidRPr="00BC7F61">
        <w:rPr>
          <w:sz w:val="22"/>
          <w:szCs w:val="22"/>
        </w:rPr>
        <w:t>i</w:t>
      </w:r>
      <w:r w:rsidRPr="00BC7F61">
        <w:rPr>
          <w:spacing w:val="-12"/>
          <w:sz w:val="22"/>
          <w:szCs w:val="22"/>
        </w:rPr>
        <w:t xml:space="preserve"> </w:t>
      </w:r>
      <w:r w:rsidRPr="00BC7F61">
        <w:rPr>
          <w:sz w:val="22"/>
          <w:szCs w:val="22"/>
        </w:rPr>
        <w:t>morskim</w:t>
      </w:r>
      <w:r w:rsidRPr="00BC7F61">
        <w:rPr>
          <w:spacing w:val="-8"/>
          <w:sz w:val="22"/>
          <w:szCs w:val="22"/>
        </w:rPr>
        <w:t xml:space="preserve"> </w:t>
      </w:r>
      <w:r w:rsidRPr="00BC7F61">
        <w:rPr>
          <w:sz w:val="22"/>
          <w:szCs w:val="22"/>
        </w:rPr>
        <w:t>lukama</w:t>
      </w:r>
      <w:r w:rsidRPr="00BC7F61">
        <w:rPr>
          <w:spacing w:val="-9"/>
          <w:sz w:val="22"/>
          <w:szCs w:val="22"/>
        </w:rPr>
        <w:t xml:space="preserve"> </w:t>
      </w:r>
      <w:r w:rsidRPr="00BC7F61">
        <w:rPr>
          <w:sz w:val="22"/>
          <w:szCs w:val="22"/>
        </w:rPr>
        <w:t>(»Narodne</w:t>
      </w:r>
      <w:r w:rsidRPr="00BC7F61">
        <w:rPr>
          <w:spacing w:val="-9"/>
          <w:sz w:val="22"/>
          <w:szCs w:val="22"/>
        </w:rPr>
        <w:t xml:space="preserve"> </w:t>
      </w:r>
      <w:r w:rsidRPr="00BC7F61">
        <w:rPr>
          <w:sz w:val="22"/>
          <w:szCs w:val="22"/>
        </w:rPr>
        <w:t>novine«,</w:t>
      </w:r>
      <w:r w:rsidRPr="00BC7F61">
        <w:rPr>
          <w:spacing w:val="-57"/>
          <w:sz w:val="22"/>
          <w:szCs w:val="22"/>
        </w:rPr>
        <w:t xml:space="preserve"> </w:t>
      </w:r>
      <w:r w:rsidRPr="00BC7F61">
        <w:rPr>
          <w:sz w:val="22"/>
          <w:szCs w:val="22"/>
        </w:rPr>
        <w:t>br.</w:t>
      </w:r>
      <w:r w:rsidRPr="00BC7F61">
        <w:rPr>
          <w:spacing w:val="-9"/>
          <w:sz w:val="22"/>
          <w:szCs w:val="22"/>
        </w:rPr>
        <w:t xml:space="preserve"> </w:t>
      </w:r>
      <w:r w:rsidRPr="00BC7F61">
        <w:rPr>
          <w:sz w:val="22"/>
          <w:szCs w:val="22"/>
        </w:rPr>
        <w:t>83/23.)</w:t>
      </w:r>
      <w:r w:rsidR="002A6E5A">
        <w:rPr>
          <w:sz w:val="22"/>
          <w:szCs w:val="22"/>
        </w:rPr>
        <w:t xml:space="preserve">, članka 36. stavak 1. </w:t>
      </w:r>
      <w:r w:rsidR="002A6E5A" w:rsidRPr="00BC7F61">
        <w:rPr>
          <w:sz w:val="22"/>
          <w:szCs w:val="22"/>
        </w:rPr>
        <w:t>Plana upravljanja pomorskim dobrom na području Općine Mljet za razdoblje 2025. do 2028. godine (“Službeni glasnik</w:t>
      </w:r>
      <w:r w:rsidR="002A6E5A" w:rsidRPr="00BC7F61">
        <w:rPr>
          <w:spacing w:val="-5"/>
          <w:sz w:val="22"/>
          <w:szCs w:val="22"/>
        </w:rPr>
        <w:t xml:space="preserve"> </w:t>
      </w:r>
      <w:r w:rsidR="002A6E5A" w:rsidRPr="00BC7F61">
        <w:rPr>
          <w:sz w:val="22"/>
          <w:szCs w:val="22"/>
        </w:rPr>
        <w:t>Općine Mljet“,</w:t>
      </w:r>
      <w:r w:rsidR="002A6E5A" w:rsidRPr="00BC7F61">
        <w:rPr>
          <w:spacing w:val="-6"/>
          <w:sz w:val="22"/>
          <w:szCs w:val="22"/>
        </w:rPr>
        <w:t xml:space="preserve"> </w:t>
      </w:r>
      <w:r w:rsidR="002A6E5A" w:rsidRPr="00BC7F61">
        <w:rPr>
          <w:sz w:val="22"/>
          <w:szCs w:val="22"/>
        </w:rPr>
        <w:t>broj 8/24)</w:t>
      </w:r>
      <w:r w:rsidRPr="00BC7F61">
        <w:rPr>
          <w:spacing w:val="-1"/>
          <w:sz w:val="22"/>
          <w:szCs w:val="22"/>
        </w:rPr>
        <w:t xml:space="preserve"> i </w:t>
      </w:r>
      <w:r w:rsidRPr="00BC7F61">
        <w:rPr>
          <w:sz w:val="22"/>
          <w:szCs w:val="22"/>
        </w:rPr>
        <w:t>članka</w:t>
      </w:r>
      <w:r w:rsidRPr="00BC7F61">
        <w:rPr>
          <w:spacing w:val="-5"/>
          <w:sz w:val="22"/>
          <w:szCs w:val="22"/>
        </w:rPr>
        <w:t xml:space="preserve"> </w:t>
      </w:r>
      <w:r w:rsidRPr="00BC7F61">
        <w:rPr>
          <w:sz w:val="22"/>
          <w:szCs w:val="22"/>
        </w:rPr>
        <w:t>37. stavak 1. točka 23.</w:t>
      </w:r>
      <w:r w:rsidRPr="00BC7F61">
        <w:rPr>
          <w:spacing w:val="-3"/>
          <w:sz w:val="22"/>
          <w:szCs w:val="22"/>
        </w:rPr>
        <w:t xml:space="preserve"> </w:t>
      </w:r>
      <w:r w:rsidRPr="00BC7F61">
        <w:rPr>
          <w:sz w:val="22"/>
          <w:szCs w:val="22"/>
        </w:rPr>
        <w:t>Statuta</w:t>
      </w:r>
      <w:r w:rsidRPr="00BC7F61">
        <w:rPr>
          <w:spacing w:val="-4"/>
          <w:sz w:val="22"/>
          <w:szCs w:val="22"/>
        </w:rPr>
        <w:t xml:space="preserve"> </w:t>
      </w:r>
      <w:r w:rsidRPr="00BC7F61">
        <w:rPr>
          <w:sz w:val="22"/>
          <w:szCs w:val="22"/>
        </w:rPr>
        <w:t>Općine</w:t>
      </w:r>
      <w:r w:rsidRPr="00BC7F61">
        <w:rPr>
          <w:spacing w:val="-2"/>
          <w:sz w:val="22"/>
          <w:szCs w:val="22"/>
        </w:rPr>
        <w:t xml:space="preserve"> </w:t>
      </w:r>
      <w:r w:rsidRPr="00BC7F61">
        <w:rPr>
          <w:sz w:val="22"/>
          <w:szCs w:val="22"/>
        </w:rPr>
        <w:t>Mljet</w:t>
      </w:r>
      <w:r w:rsidRPr="00BC7F61">
        <w:rPr>
          <w:spacing w:val="-2"/>
          <w:sz w:val="22"/>
          <w:szCs w:val="22"/>
        </w:rPr>
        <w:t xml:space="preserve"> </w:t>
      </w:r>
      <w:r w:rsidRPr="00BC7F61">
        <w:rPr>
          <w:sz w:val="22"/>
          <w:szCs w:val="22"/>
        </w:rPr>
        <w:t>(“Službeni glasnik</w:t>
      </w:r>
      <w:r w:rsidRPr="00BC7F61">
        <w:rPr>
          <w:spacing w:val="-5"/>
          <w:sz w:val="22"/>
          <w:szCs w:val="22"/>
        </w:rPr>
        <w:t xml:space="preserve"> </w:t>
      </w:r>
      <w:r w:rsidRPr="00BC7F61">
        <w:rPr>
          <w:sz w:val="22"/>
          <w:szCs w:val="22"/>
        </w:rPr>
        <w:t>Općine Mljet“,</w:t>
      </w:r>
      <w:r w:rsidRPr="00BC7F61">
        <w:rPr>
          <w:spacing w:val="-6"/>
          <w:sz w:val="22"/>
          <w:szCs w:val="22"/>
        </w:rPr>
        <w:t xml:space="preserve"> </w:t>
      </w:r>
      <w:r w:rsidRPr="00BC7F61">
        <w:rPr>
          <w:sz w:val="22"/>
          <w:szCs w:val="22"/>
        </w:rPr>
        <w:t>broj 2/21 i 5/21-ispr.), uz shodnu primjenu odredbi Zakona o pomorskom dobru i morskim lukama, odredbi Pravilnika o sadržaju Plana upravljanja pomorskim dobrom („Narodne novine“ broj 150/23) i odredbi Uredbe o vrstama djelatnosti i visini manimalne naknade za dodjelu dozvola na pomorskom dobru („Narodne novine“ broj 16/24), a u postupku raspisanog javnog natječaja za dodjelu dozvola za obavljanje gospodarske djelatnosti na pomorskom dobru na području Općine Mljet za razdoblje od 2025. do 2028. godine raspisanog sukladno odredbama Plana upravljanja pomorskim dobrom na području Općine Mljet za razdoblje 2025. do 2028. godine</w:t>
      </w:r>
      <w:r w:rsidR="002A6E5A">
        <w:rPr>
          <w:sz w:val="22"/>
          <w:szCs w:val="22"/>
        </w:rPr>
        <w:t xml:space="preserve">, </w:t>
      </w:r>
      <w:r w:rsidRPr="00BC7F61">
        <w:rPr>
          <w:spacing w:val="38"/>
          <w:sz w:val="22"/>
          <w:szCs w:val="22"/>
        </w:rPr>
        <w:t xml:space="preserve">nakon </w:t>
      </w:r>
      <w:r w:rsidRPr="002A6E5A">
        <w:t xml:space="preserve">provedenog postupka javnog natječaja </w:t>
      </w:r>
      <w:r w:rsidR="002A6E5A" w:rsidRPr="002A6E5A">
        <w:t>od</w:t>
      </w:r>
      <w:r w:rsidRPr="002A6E5A">
        <w:t xml:space="preserve"> nadležnog Povjerenstva</w:t>
      </w:r>
      <w:r w:rsidR="002A6E5A" w:rsidRPr="002A6E5A">
        <w:t xml:space="preserve"> i na prijedlog Općinskog načelnika Općine Mljet</w:t>
      </w:r>
      <w:r w:rsidRPr="00BC7F61">
        <w:rPr>
          <w:spacing w:val="38"/>
          <w:sz w:val="22"/>
          <w:szCs w:val="22"/>
        </w:rPr>
        <w:t xml:space="preserve">, </w:t>
      </w:r>
      <w:r w:rsidRPr="00BC7F61">
        <w:rPr>
          <w:sz w:val="22"/>
          <w:szCs w:val="22"/>
        </w:rPr>
        <w:t>Općinsko vijeće Općine Mljet na svojoj _____ sjednici održanoj dana ________________ 2025. godine donosi</w:t>
      </w:r>
    </w:p>
    <w:bookmarkEnd w:id="1"/>
    <w:p w14:paraId="3E01FA49" w14:textId="77777777" w:rsidR="00E44B47" w:rsidRDefault="00E44B47" w:rsidP="00E44B47">
      <w:pPr>
        <w:ind w:right="-91"/>
        <w:rPr>
          <w:rFonts w:ascii="Times New Roman" w:hAnsi="Times New Roman"/>
          <w:sz w:val="22"/>
          <w:szCs w:val="22"/>
        </w:rPr>
      </w:pPr>
    </w:p>
    <w:p w14:paraId="6CEBA98B" w14:textId="77777777" w:rsidR="00E44B47" w:rsidRPr="00BC7F61" w:rsidRDefault="00E44B47" w:rsidP="002A6E5A">
      <w:pPr>
        <w:ind w:right="-91"/>
        <w:jc w:val="center"/>
        <w:rPr>
          <w:rFonts w:ascii="Times New Roman" w:hAnsi="Times New Roman"/>
          <w:b/>
          <w:bCs/>
          <w:sz w:val="22"/>
          <w:szCs w:val="22"/>
        </w:rPr>
      </w:pPr>
      <w:r w:rsidRPr="00BC7F61">
        <w:rPr>
          <w:rFonts w:ascii="Times New Roman" w:hAnsi="Times New Roman"/>
          <w:b/>
          <w:bCs/>
          <w:sz w:val="22"/>
          <w:szCs w:val="22"/>
        </w:rPr>
        <w:t>O D L U K U</w:t>
      </w:r>
    </w:p>
    <w:p w14:paraId="27D43056" w14:textId="77777777" w:rsidR="00E44B47" w:rsidRPr="00BC7F61" w:rsidRDefault="00E44B47" w:rsidP="00E44B47">
      <w:pPr>
        <w:ind w:right="-91"/>
        <w:jc w:val="center"/>
        <w:rPr>
          <w:rFonts w:ascii="Times New Roman" w:hAnsi="Times New Roman"/>
          <w:b/>
          <w:bCs/>
          <w:sz w:val="22"/>
          <w:szCs w:val="22"/>
        </w:rPr>
      </w:pPr>
      <w:r w:rsidRPr="00BC7F61">
        <w:rPr>
          <w:rFonts w:ascii="Times New Roman" w:hAnsi="Times New Roman"/>
          <w:b/>
          <w:bCs/>
          <w:sz w:val="22"/>
          <w:szCs w:val="22"/>
        </w:rPr>
        <w:t xml:space="preserve">o dodjeli dozvola za obavljanje gospodarske djelatnosti na pomorskom dobru na području </w:t>
      </w:r>
    </w:p>
    <w:p w14:paraId="124F0A05" w14:textId="77777777" w:rsidR="00E44B47" w:rsidRDefault="00E44B47" w:rsidP="00E44B47">
      <w:pPr>
        <w:ind w:right="-91"/>
        <w:jc w:val="center"/>
        <w:rPr>
          <w:rFonts w:ascii="Times New Roman" w:hAnsi="Times New Roman"/>
          <w:b/>
          <w:bCs/>
          <w:sz w:val="22"/>
          <w:szCs w:val="22"/>
        </w:rPr>
      </w:pPr>
      <w:r w:rsidRPr="00BC7F61">
        <w:rPr>
          <w:rFonts w:ascii="Times New Roman" w:hAnsi="Times New Roman"/>
          <w:b/>
          <w:bCs/>
          <w:sz w:val="22"/>
          <w:szCs w:val="22"/>
        </w:rPr>
        <w:t>Općine Mljet za razdoblje od 2025. do 2028. godine</w:t>
      </w:r>
    </w:p>
    <w:p w14:paraId="1E857B09" w14:textId="77777777" w:rsidR="00E44B47" w:rsidRDefault="00E44B47" w:rsidP="00E44B47">
      <w:pPr>
        <w:ind w:right="-91"/>
        <w:jc w:val="center"/>
        <w:rPr>
          <w:rFonts w:ascii="Times New Roman" w:hAnsi="Times New Roman"/>
          <w:b/>
          <w:bCs/>
          <w:sz w:val="22"/>
          <w:szCs w:val="22"/>
        </w:rPr>
      </w:pPr>
    </w:p>
    <w:p w14:paraId="29220718" w14:textId="6586FE79" w:rsidR="00E44B47" w:rsidRPr="00BC7F61" w:rsidRDefault="00E44B47" w:rsidP="00E44B47">
      <w:pPr>
        <w:ind w:right="-91"/>
        <w:jc w:val="center"/>
        <w:rPr>
          <w:rFonts w:ascii="Times New Roman" w:hAnsi="Times New Roman"/>
          <w:b/>
          <w:bCs/>
          <w:sz w:val="22"/>
          <w:szCs w:val="22"/>
        </w:rPr>
      </w:pPr>
      <w:r>
        <w:rPr>
          <w:rFonts w:ascii="Times New Roman" w:hAnsi="Times New Roman"/>
          <w:b/>
          <w:bCs/>
          <w:sz w:val="22"/>
          <w:szCs w:val="22"/>
        </w:rPr>
        <w:t>Točka 1.</w:t>
      </w:r>
    </w:p>
    <w:p w14:paraId="6B8200D8" w14:textId="78DDF05F" w:rsidR="00E44B47" w:rsidRPr="00BC7F61" w:rsidRDefault="00E44B47" w:rsidP="00E44B47">
      <w:pPr>
        <w:ind w:right="-91" w:firstLine="720"/>
        <w:rPr>
          <w:rFonts w:ascii="Times New Roman" w:hAnsi="Times New Roman"/>
          <w:sz w:val="22"/>
          <w:szCs w:val="22"/>
        </w:rPr>
      </w:pPr>
      <w:r>
        <w:rPr>
          <w:rFonts w:ascii="Times New Roman" w:hAnsi="Times New Roman"/>
          <w:sz w:val="22"/>
          <w:szCs w:val="22"/>
        </w:rPr>
        <w:t>D</w:t>
      </w:r>
      <w:r w:rsidRPr="00BC7F61">
        <w:rPr>
          <w:rFonts w:ascii="Times New Roman" w:hAnsi="Times New Roman"/>
          <w:sz w:val="22"/>
          <w:szCs w:val="22"/>
        </w:rPr>
        <w:t>odjeljuj</w:t>
      </w:r>
      <w:r>
        <w:rPr>
          <w:rFonts w:ascii="Times New Roman" w:hAnsi="Times New Roman"/>
          <w:sz w:val="22"/>
          <w:szCs w:val="22"/>
        </w:rPr>
        <w:t>u</w:t>
      </w:r>
      <w:r w:rsidRPr="00BC7F61">
        <w:rPr>
          <w:rFonts w:ascii="Times New Roman" w:hAnsi="Times New Roman"/>
          <w:sz w:val="22"/>
          <w:szCs w:val="22"/>
        </w:rPr>
        <w:t xml:space="preserve"> se dozvol</w:t>
      </w:r>
      <w:r>
        <w:rPr>
          <w:rFonts w:ascii="Times New Roman" w:hAnsi="Times New Roman"/>
          <w:sz w:val="22"/>
          <w:szCs w:val="22"/>
        </w:rPr>
        <w:t>e</w:t>
      </w:r>
      <w:r w:rsidRPr="00BC7F61">
        <w:rPr>
          <w:rFonts w:ascii="Times New Roman" w:hAnsi="Times New Roman"/>
          <w:sz w:val="22"/>
          <w:szCs w:val="22"/>
        </w:rPr>
        <w:t xml:space="preserve"> za obavljanje gospodarske djelatnosti na pomorskom dobru na području Općine Mljet</w:t>
      </w:r>
      <w:r>
        <w:rPr>
          <w:rFonts w:ascii="Times New Roman" w:hAnsi="Times New Roman"/>
          <w:sz w:val="22"/>
          <w:szCs w:val="22"/>
        </w:rPr>
        <w:t xml:space="preserve"> i određuju se svi bitni i propisani elementi za izdavanje pojedinačnih dozvola na pomorskom dobru,</w:t>
      </w:r>
      <w:r w:rsidRPr="00BC7F61">
        <w:rPr>
          <w:rFonts w:ascii="Times New Roman" w:hAnsi="Times New Roman"/>
          <w:sz w:val="22"/>
          <w:szCs w:val="22"/>
        </w:rPr>
        <w:t xml:space="preserve"> kako slijedi:</w:t>
      </w:r>
    </w:p>
    <w:p w14:paraId="0D963A66" w14:textId="77777777" w:rsidR="00E44B47" w:rsidRPr="00BC7F61" w:rsidRDefault="00E44B47" w:rsidP="00E44B47">
      <w:pPr>
        <w:ind w:right="-91"/>
        <w:rPr>
          <w:rFonts w:ascii="Times New Roman" w:hAnsi="Times New Roman"/>
          <w:b/>
          <w:bCs/>
          <w:sz w:val="22"/>
          <w:szCs w:val="22"/>
        </w:rPr>
      </w:pPr>
    </w:p>
    <w:p w14:paraId="77E19556" w14:textId="77777777" w:rsidR="00EA1FC6" w:rsidRPr="00987D07" w:rsidRDefault="00EA1FC6" w:rsidP="00EA1FC6">
      <w:pPr>
        <w:spacing w:before="120"/>
        <w:jc w:val="center"/>
        <w:rPr>
          <w:rFonts w:ascii="Times New Roman" w:hAnsi="Times New Roman"/>
          <w:b/>
          <w:bCs/>
          <w:sz w:val="22"/>
          <w:szCs w:val="22"/>
        </w:rPr>
      </w:pPr>
      <w:r w:rsidRPr="00987D07">
        <w:rPr>
          <w:rFonts w:ascii="Times New Roman" w:hAnsi="Times New Roman"/>
          <w:b/>
          <w:bCs/>
          <w:sz w:val="22"/>
          <w:szCs w:val="22"/>
        </w:rPr>
        <w:t>Podtočka A)</w:t>
      </w:r>
    </w:p>
    <w:p w14:paraId="242B0532" w14:textId="77777777" w:rsidR="00EA1FC6" w:rsidRPr="00987D07" w:rsidRDefault="00EA1FC6" w:rsidP="00EA1FC6">
      <w:pPr>
        <w:rPr>
          <w:rFonts w:ascii="Times New Roman" w:hAnsi="Times New Roman"/>
          <w:sz w:val="22"/>
          <w:szCs w:val="22"/>
        </w:rPr>
      </w:pPr>
      <w:r w:rsidRPr="00987D07">
        <w:rPr>
          <w:rFonts w:ascii="Times New Roman" w:hAnsi="Times New Roman"/>
          <w:sz w:val="22"/>
          <w:szCs w:val="22"/>
        </w:rPr>
        <w:t>1) Ugostiteljskom obrtu „KIKO“, vl. Ivan Hajdić, Pomena 9, 20226 Goveđari, OIB: 98822600313 dodjeljuje se dozvola za obavljanje gospodarske djelatnosti na pomorskom dobru na području Općine Mljet kako slijedi:</w:t>
      </w:r>
    </w:p>
    <w:p w14:paraId="217319DF" w14:textId="77777777" w:rsidR="00EA1FC6" w:rsidRPr="00987D07" w:rsidRDefault="00EA1FC6" w:rsidP="00EA1FC6">
      <w:pPr>
        <w:spacing w:before="120"/>
        <w:rPr>
          <w:rFonts w:ascii="Times New Roman" w:hAnsi="Times New Roman"/>
          <w:sz w:val="22"/>
          <w:szCs w:val="22"/>
        </w:rPr>
      </w:pPr>
    </w:p>
    <w:tbl>
      <w:tblPr>
        <w:tblStyle w:val="TableGrid"/>
        <w:tblW w:w="10910" w:type="dxa"/>
        <w:tblLayout w:type="fixed"/>
        <w:tblLook w:val="04A0" w:firstRow="1" w:lastRow="0" w:firstColumn="1" w:lastColumn="0" w:noHBand="0" w:noVBand="1"/>
      </w:tblPr>
      <w:tblGrid>
        <w:gridCol w:w="1095"/>
        <w:gridCol w:w="1736"/>
        <w:gridCol w:w="2267"/>
        <w:gridCol w:w="1417"/>
        <w:gridCol w:w="1416"/>
        <w:gridCol w:w="1417"/>
        <w:gridCol w:w="1562"/>
      </w:tblGrid>
      <w:tr w:rsidR="00EA1FC6" w:rsidRPr="00987D07" w14:paraId="48ABCB43" w14:textId="77777777" w:rsidTr="00F56C9C">
        <w:tc>
          <w:tcPr>
            <w:tcW w:w="1095" w:type="dxa"/>
            <w:tcBorders>
              <w:top w:val="single" w:sz="4" w:space="0" w:color="auto"/>
              <w:left w:val="single" w:sz="4" w:space="0" w:color="auto"/>
              <w:bottom w:val="single" w:sz="4" w:space="0" w:color="auto"/>
              <w:right w:val="single" w:sz="4" w:space="0" w:color="auto"/>
            </w:tcBorders>
            <w:hideMark/>
          </w:tcPr>
          <w:p w14:paraId="57B43728"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bCs/>
                <w:sz w:val="22"/>
                <w:szCs w:val="22"/>
              </w:rPr>
              <w:lastRenderedPageBreak/>
              <w:t xml:space="preserve">OZNAKA NA </w:t>
            </w:r>
          </w:p>
          <w:p w14:paraId="37B4EDBF"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bCs/>
                <w:sz w:val="22"/>
                <w:szCs w:val="22"/>
              </w:rPr>
              <w:t>KARTI</w:t>
            </w:r>
          </w:p>
        </w:tc>
        <w:tc>
          <w:tcPr>
            <w:tcW w:w="1736" w:type="dxa"/>
            <w:tcBorders>
              <w:top w:val="single" w:sz="4" w:space="0" w:color="auto"/>
              <w:left w:val="single" w:sz="4" w:space="0" w:color="auto"/>
              <w:bottom w:val="single" w:sz="4" w:space="0" w:color="auto"/>
              <w:right w:val="single" w:sz="4" w:space="0" w:color="auto"/>
            </w:tcBorders>
            <w:hideMark/>
          </w:tcPr>
          <w:p w14:paraId="331187A9"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sz w:val="22"/>
                <w:szCs w:val="22"/>
              </w:rPr>
              <w:t>DJELATNOST</w:t>
            </w:r>
          </w:p>
        </w:tc>
        <w:tc>
          <w:tcPr>
            <w:tcW w:w="2267" w:type="dxa"/>
            <w:tcBorders>
              <w:top w:val="single" w:sz="4" w:space="0" w:color="auto"/>
              <w:left w:val="single" w:sz="4" w:space="0" w:color="auto"/>
              <w:bottom w:val="single" w:sz="4" w:space="0" w:color="auto"/>
              <w:right w:val="single" w:sz="4" w:space="0" w:color="auto"/>
            </w:tcBorders>
            <w:hideMark/>
          </w:tcPr>
          <w:p w14:paraId="428E3EFA"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sz w:val="22"/>
                <w:szCs w:val="22"/>
              </w:rPr>
              <w:t>MIKROLOKACIJA</w:t>
            </w:r>
          </w:p>
        </w:tc>
        <w:tc>
          <w:tcPr>
            <w:tcW w:w="1417" w:type="dxa"/>
            <w:tcBorders>
              <w:top w:val="single" w:sz="4" w:space="0" w:color="auto"/>
              <w:left w:val="single" w:sz="4" w:space="0" w:color="auto"/>
              <w:bottom w:val="single" w:sz="4" w:space="0" w:color="auto"/>
              <w:right w:val="single" w:sz="4" w:space="0" w:color="auto"/>
            </w:tcBorders>
            <w:hideMark/>
          </w:tcPr>
          <w:p w14:paraId="6612DBD4"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sz w:val="22"/>
                <w:szCs w:val="22"/>
              </w:rPr>
              <w:t xml:space="preserve">SREDSTVO </w:t>
            </w:r>
          </w:p>
        </w:tc>
        <w:tc>
          <w:tcPr>
            <w:tcW w:w="1416" w:type="dxa"/>
            <w:tcBorders>
              <w:top w:val="single" w:sz="4" w:space="0" w:color="auto"/>
              <w:left w:val="single" w:sz="4" w:space="0" w:color="auto"/>
              <w:bottom w:val="single" w:sz="4" w:space="0" w:color="auto"/>
              <w:right w:val="single" w:sz="4" w:space="0" w:color="auto"/>
            </w:tcBorders>
          </w:tcPr>
          <w:p w14:paraId="7C883A24" w14:textId="77777777" w:rsidR="00EA1FC6" w:rsidRPr="00987D07" w:rsidRDefault="00EA1FC6" w:rsidP="00F56C9C">
            <w:pPr>
              <w:spacing w:before="120"/>
              <w:rPr>
                <w:rFonts w:ascii="Times New Roman" w:hAnsi="Times New Roman" w:cs="Times New Roman"/>
                <w:b/>
                <w:sz w:val="22"/>
                <w:szCs w:val="22"/>
              </w:rPr>
            </w:pPr>
            <w:r w:rsidRPr="00987D07">
              <w:rPr>
                <w:rFonts w:ascii="Times New Roman" w:hAnsi="Times New Roman" w:cs="Times New Roman"/>
                <w:b/>
                <w:sz w:val="22"/>
                <w:szCs w:val="22"/>
              </w:rPr>
              <w:t>OBRAČUN-SKA JEDINICA</w:t>
            </w:r>
          </w:p>
          <w:p w14:paraId="112B6706" w14:textId="77777777" w:rsidR="00EA1FC6" w:rsidRPr="00987D07" w:rsidRDefault="00EA1FC6" w:rsidP="00F56C9C">
            <w:pPr>
              <w:spacing w:before="120"/>
              <w:rPr>
                <w:rFonts w:ascii="Times New Roman" w:hAnsi="Times New Roman" w:cs="Times New Roman"/>
                <w:b/>
                <w:sz w:val="22"/>
                <w:szCs w:val="22"/>
              </w:rPr>
            </w:pPr>
            <w:r w:rsidRPr="00987D07">
              <w:rPr>
                <w:rFonts w:ascii="Times New Roman" w:hAnsi="Times New Roman" w:cs="Times New Roman"/>
                <w:b/>
                <w:sz w:val="22"/>
                <w:szCs w:val="22"/>
              </w:rPr>
              <w:t>__________</w:t>
            </w:r>
          </w:p>
          <w:p w14:paraId="491C130B" w14:textId="77777777" w:rsidR="00EA1FC6" w:rsidRPr="00987D07" w:rsidRDefault="00EA1FC6" w:rsidP="00F56C9C">
            <w:pPr>
              <w:spacing w:before="120"/>
              <w:rPr>
                <w:rFonts w:ascii="Times New Roman" w:hAnsi="Times New Roman" w:cs="Times New Roman"/>
                <w:b/>
                <w:sz w:val="22"/>
                <w:szCs w:val="22"/>
              </w:rPr>
            </w:pPr>
          </w:p>
          <w:p w14:paraId="551359DF"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sz w:val="22"/>
                <w:szCs w:val="22"/>
              </w:rPr>
              <w:t xml:space="preserve"> KOLIČINA</w:t>
            </w:r>
          </w:p>
        </w:tc>
        <w:tc>
          <w:tcPr>
            <w:tcW w:w="1417" w:type="dxa"/>
            <w:tcBorders>
              <w:top w:val="single" w:sz="4" w:space="0" w:color="auto"/>
              <w:left w:val="single" w:sz="4" w:space="0" w:color="auto"/>
              <w:bottom w:val="single" w:sz="4" w:space="0" w:color="auto"/>
              <w:right w:val="single" w:sz="4" w:space="0" w:color="auto"/>
            </w:tcBorders>
          </w:tcPr>
          <w:p w14:paraId="626BA7C9" w14:textId="77777777" w:rsidR="00EA1FC6" w:rsidRPr="00987D07" w:rsidRDefault="00EA1FC6" w:rsidP="00F56C9C">
            <w:pPr>
              <w:spacing w:before="120"/>
              <w:rPr>
                <w:rFonts w:ascii="Times New Roman" w:hAnsi="Times New Roman" w:cs="Times New Roman"/>
                <w:b/>
                <w:sz w:val="22"/>
                <w:szCs w:val="22"/>
              </w:rPr>
            </w:pPr>
            <w:r w:rsidRPr="00987D07">
              <w:rPr>
                <w:rFonts w:ascii="Times New Roman" w:hAnsi="Times New Roman" w:cs="Times New Roman"/>
                <w:b/>
                <w:sz w:val="22"/>
                <w:szCs w:val="22"/>
              </w:rPr>
              <w:t xml:space="preserve">NAKNADA (po obračuns-koj jedinici) </w:t>
            </w:r>
          </w:p>
          <w:p w14:paraId="5710B9D0" w14:textId="77777777" w:rsidR="00EA1FC6" w:rsidRPr="00987D07" w:rsidRDefault="00EA1FC6" w:rsidP="00F56C9C">
            <w:pPr>
              <w:spacing w:before="120"/>
              <w:rPr>
                <w:rFonts w:ascii="Times New Roman" w:hAnsi="Times New Roman" w:cs="Times New Roman"/>
                <w:b/>
                <w:sz w:val="22"/>
                <w:szCs w:val="22"/>
              </w:rPr>
            </w:pPr>
            <w:r w:rsidRPr="00987D07">
              <w:rPr>
                <w:rFonts w:ascii="Times New Roman" w:hAnsi="Times New Roman" w:cs="Times New Roman"/>
                <w:b/>
                <w:sz w:val="22"/>
                <w:szCs w:val="22"/>
              </w:rPr>
              <w:t>__________</w:t>
            </w:r>
          </w:p>
          <w:p w14:paraId="37B53AB4" w14:textId="77777777" w:rsidR="00EA1FC6" w:rsidRPr="00987D07" w:rsidRDefault="00EA1FC6" w:rsidP="00F56C9C">
            <w:pPr>
              <w:spacing w:before="120"/>
              <w:rPr>
                <w:rFonts w:ascii="Times New Roman" w:hAnsi="Times New Roman" w:cs="Times New Roman"/>
                <w:b/>
                <w:sz w:val="22"/>
                <w:szCs w:val="22"/>
              </w:rPr>
            </w:pPr>
          </w:p>
          <w:p w14:paraId="3E99D293"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sz w:val="22"/>
                <w:szCs w:val="22"/>
              </w:rPr>
              <w:t>UKUPNA NAKNADA</w:t>
            </w:r>
          </w:p>
        </w:tc>
        <w:tc>
          <w:tcPr>
            <w:tcW w:w="1562" w:type="dxa"/>
            <w:tcBorders>
              <w:top w:val="single" w:sz="4" w:space="0" w:color="auto"/>
              <w:left w:val="single" w:sz="4" w:space="0" w:color="auto"/>
              <w:bottom w:val="single" w:sz="4" w:space="0" w:color="auto"/>
              <w:right w:val="single" w:sz="4" w:space="0" w:color="auto"/>
            </w:tcBorders>
          </w:tcPr>
          <w:p w14:paraId="2E301A4F"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bCs/>
                <w:sz w:val="22"/>
                <w:szCs w:val="22"/>
              </w:rPr>
              <w:t>VRIJEME VAŽENJA</w:t>
            </w:r>
          </w:p>
          <w:p w14:paraId="066E186D" w14:textId="77777777" w:rsidR="00EA1FC6" w:rsidRPr="00987D07" w:rsidRDefault="00EA1FC6" w:rsidP="00F56C9C">
            <w:pPr>
              <w:spacing w:before="120"/>
              <w:rPr>
                <w:rFonts w:ascii="Times New Roman" w:hAnsi="Times New Roman" w:cs="Times New Roman"/>
                <w:b/>
                <w:bCs/>
                <w:sz w:val="22"/>
                <w:szCs w:val="22"/>
              </w:rPr>
            </w:pPr>
          </w:p>
        </w:tc>
      </w:tr>
      <w:tr w:rsidR="00EA1FC6" w:rsidRPr="00987D07" w14:paraId="3F3F0847" w14:textId="77777777" w:rsidTr="00F56C9C">
        <w:tc>
          <w:tcPr>
            <w:tcW w:w="1095" w:type="dxa"/>
            <w:tcBorders>
              <w:top w:val="single" w:sz="4" w:space="0" w:color="auto"/>
              <w:left w:val="single" w:sz="4" w:space="0" w:color="auto"/>
              <w:bottom w:val="single" w:sz="4" w:space="0" w:color="auto"/>
              <w:right w:val="single" w:sz="4" w:space="0" w:color="auto"/>
            </w:tcBorders>
            <w:hideMark/>
          </w:tcPr>
          <w:p w14:paraId="01A1B5FD" w14:textId="77777777" w:rsidR="00EA1FC6" w:rsidRPr="00987D07" w:rsidRDefault="00EA1FC6" w:rsidP="00F56C9C">
            <w:pPr>
              <w:spacing w:before="120"/>
              <w:rPr>
                <w:rFonts w:ascii="Times New Roman" w:hAnsi="Times New Roman" w:cs="Times New Roman"/>
                <w:sz w:val="22"/>
                <w:szCs w:val="22"/>
              </w:rPr>
            </w:pPr>
            <w:r w:rsidRPr="00987D07">
              <w:rPr>
                <w:rFonts w:ascii="Times New Roman" w:hAnsi="Times New Roman" w:cs="Times New Roman"/>
                <w:sz w:val="22"/>
                <w:szCs w:val="22"/>
              </w:rPr>
              <w:t>IX.10.</w:t>
            </w:r>
          </w:p>
        </w:tc>
        <w:tc>
          <w:tcPr>
            <w:tcW w:w="1736" w:type="dxa"/>
            <w:tcBorders>
              <w:top w:val="single" w:sz="4" w:space="0" w:color="auto"/>
              <w:left w:val="single" w:sz="4" w:space="0" w:color="auto"/>
              <w:bottom w:val="single" w:sz="4" w:space="0" w:color="auto"/>
              <w:right w:val="single" w:sz="4" w:space="0" w:color="auto"/>
            </w:tcBorders>
            <w:hideMark/>
          </w:tcPr>
          <w:p w14:paraId="33CF6CEC"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color w:val="231F20"/>
                <w:spacing w:val="-2"/>
                <w:w w:val="90"/>
                <w:sz w:val="22"/>
                <w:szCs w:val="22"/>
              </w:rPr>
              <w:t>Ugostiteljska</w:t>
            </w:r>
            <w:r w:rsidRPr="00987D07">
              <w:rPr>
                <w:rFonts w:ascii="Times New Roman" w:hAnsi="Times New Roman" w:cs="Times New Roman"/>
                <w:color w:val="231F20"/>
                <w:spacing w:val="-4"/>
                <w:w w:val="90"/>
                <w:sz w:val="22"/>
                <w:szCs w:val="22"/>
              </w:rPr>
              <w:t xml:space="preserve"> </w:t>
            </w:r>
            <w:r w:rsidRPr="00987D07">
              <w:rPr>
                <w:rFonts w:ascii="Times New Roman" w:hAnsi="Times New Roman" w:cs="Times New Roman"/>
                <w:color w:val="231F20"/>
                <w:spacing w:val="-2"/>
                <w:w w:val="90"/>
                <w:sz w:val="22"/>
                <w:szCs w:val="22"/>
              </w:rPr>
              <w:t>djelatnost</w:t>
            </w:r>
            <w:r w:rsidRPr="00987D07">
              <w:rPr>
                <w:rFonts w:ascii="Times New Roman" w:hAnsi="Times New Roman" w:cs="Times New Roman"/>
                <w:color w:val="231F20"/>
                <w:spacing w:val="-4"/>
                <w:w w:val="90"/>
                <w:sz w:val="22"/>
                <w:szCs w:val="22"/>
              </w:rPr>
              <w:t xml:space="preserve"> </w:t>
            </w:r>
            <w:r w:rsidRPr="00987D07">
              <w:rPr>
                <w:rFonts w:ascii="Times New Roman" w:hAnsi="Times New Roman" w:cs="Times New Roman"/>
                <w:color w:val="231F20"/>
                <w:spacing w:val="-1"/>
                <w:w w:val="90"/>
                <w:sz w:val="22"/>
                <w:szCs w:val="22"/>
              </w:rPr>
              <w:t>pripreme</w:t>
            </w:r>
            <w:r w:rsidRPr="00987D07">
              <w:rPr>
                <w:rFonts w:ascii="Times New Roman" w:hAnsi="Times New Roman" w:cs="Times New Roman"/>
                <w:color w:val="231F20"/>
                <w:spacing w:val="-4"/>
                <w:w w:val="90"/>
                <w:sz w:val="22"/>
                <w:szCs w:val="22"/>
              </w:rPr>
              <w:t xml:space="preserve"> </w:t>
            </w:r>
            <w:r w:rsidRPr="00987D07">
              <w:rPr>
                <w:rFonts w:ascii="Times New Roman" w:hAnsi="Times New Roman" w:cs="Times New Roman"/>
                <w:color w:val="231F20"/>
                <w:spacing w:val="-1"/>
                <w:w w:val="90"/>
                <w:sz w:val="22"/>
                <w:szCs w:val="22"/>
              </w:rPr>
              <w:t>i</w:t>
            </w:r>
            <w:r w:rsidRPr="00987D07">
              <w:rPr>
                <w:rFonts w:ascii="Times New Roman" w:hAnsi="Times New Roman" w:cs="Times New Roman"/>
                <w:color w:val="231F20"/>
                <w:spacing w:val="-3"/>
                <w:w w:val="90"/>
                <w:sz w:val="22"/>
                <w:szCs w:val="22"/>
              </w:rPr>
              <w:t xml:space="preserve"> </w:t>
            </w:r>
            <w:r w:rsidRPr="00987D07">
              <w:rPr>
                <w:rFonts w:ascii="Times New Roman" w:hAnsi="Times New Roman" w:cs="Times New Roman"/>
                <w:color w:val="231F20"/>
                <w:spacing w:val="-1"/>
                <w:w w:val="90"/>
                <w:sz w:val="22"/>
                <w:szCs w:val="22"/>
              </w:rPr>
              <w:t>usluživanje</w:t>
            </w:r>
            <w:r w:rsidRPr="00987D07">
              <w:rPr>
                <w:rFonts w:ascii="Times New Roman" w:hAnsi="Times New Roman" w:cs="Times New Roman"/>
                <w:color w:val="231F20"/>
                <w:spacing w:val="-4"/>
                <w:w w:val="90"/>
                <w:sz w:val="22"/>
                <w:szCs w:val="22"/>
              </w:rPr>
              <w:t xml:space="preserve"> </w:t>
            </w:r>
            <w:r w:rsidRPr="00987D07">
              <w:rPr>
                <w:rFonts w:ascii="Times New Roman" w:hAnsi="Times New Roman" w:cs="Times New Roman"/>
                <w:color w:val="231F20"/>
                <w:spacing w:val="-1"/>
                <w:w w:val="90"/>
                <w:sz w:val="22"/>
                <w:szCs w:val="22"/>
              </w:rPr>
              <w:t>pića</w:t>
            </w:r>
            <w:r w:rsidRPr="00987D07">
              <w:rPr>
                <w:rFonts w:ascii="Times New Roman" w:hAnsi="Times New Roman" w:cs="Times New Roman"/>
                <w:color w:val="231F20"/>
                <w:spacing w:val="-4"/>
                <w:w w:val="90"/>
                <w:sz w:val="22"/>
                <w:szCs w:val="22"/>
              </w:rPr>
              <w:t xml:space="preserve"> </w:t>
            </w:r>
            <w:r w:rsidRPr="00987D07">
              <w:rPr>
                <w:rFonts w:ascii="Times New Roman" w:hAnsi="Times New Roman" w:cs="Times New Roman"/>
                <w:color w:val="231F20"/>
                <w:spacing w:val="-1"/>
                <w:w w:val="90"/>
                <w:sz w:val="22"/>
                <w:szCs w:val="22"/>
              </w:rPr>
              <w:t>i</w:t>
            </w:r>
            <w:r w:rsidRPr="00987D07">
              <w:rPr>
                <w:rFonts w:ascii="Times New Roman" w:hAnsi="Times New Roman" w:cs="Times New Roman"/>
                <w:color w:val="231F20"/>
                <w:spacing w:val="-3"/>
                <w:w w:val="90"/>
                <w:sz w:val="22"/>
                <w:szCs w:val="22"/>
              </w:rPr>
              <w:t xml:space="preserve"> </w:t>
            </w:r>
            <w:r w:rsidRPr="00987D07">
              <w:rPr>
                <w:rFonts w:ascii="Times New Roman" w:hAnsi="Times New Roman" w:cs="Times New Roman"/>
                <w:color w:val="231F20"/>
                <w:spacing w:val="-1"/>
                <w:w w:val="90"/>
                <w:sz w:val="22"/>
                <w:szCs w:val="22"/>
              </w:rPr>
              <w:t>hrane</w:t>
            </w:r>
          </w:p>
        </w:tc>
        <w:tc>
          <w:tcPr>
            <w:tcW w:w="2267" w:type="dxa"/>
            <w:tcBorders>
              <w:top w:val="single" w:sz="4" w:space="0" w:color="auto"/>
              <w:left w:val="single" w:sz="4" w:space="0" w:color="auto"/>
              <w:bottom w:val="single" w:sz="4" w:space="0" w:color="auto"/>
              <w:right w:val="single" w:sz="4" w:space="0" w:color="auto"/>
            </w:tcBorders>
            <w:hideMark/>
          </w:tcPr>
          <w:p w14:paraId="3792748D" w14:textId="77777777" w:rsidR="00EA1FC6" w:rsidRPr="00987D07" w:rsidRDefault="00EA1FC6" w:rsidP="00F56C9C">
            <w:pPr>
              <w:rPr>
                <w:rFonts w:ascii="Times New Roman" w:hAnsi="Times New Roman" w:cs="Times New Roman"/>
                <w:sz w:val="22"/>
                <w:szCs w:val="22"/>
              </w:rPr>
            </w:pPr>
            <w:r w:rsidRPr="00987D07">
              <w:rPr>
                <w:rFonts w:ascii="Times New Roman" w:hAnsi="Times New Roman" w:cs="Times New Roman"/>
                <w:sz w:val="22"/>
                <w:szCs w:val="22"/>
              </w:rPr>
              <w:t>Č. z.1660/1 k.o. Goveđari</w:t>
            </w:r>
          </w:p>
          <w:p w14:paraId="088E09E6" w14:textId="77777777" w:rsidR="00EA1FC6" w:rsidRPr="00987D07" w:rsidRDefault="00EA1FC6" w:rsidP="00F56C9C">
            <w:pPr>
              <w:spacing w:before="120"/>
              <w:rPr>
                <w:rFonts w:ascii="Times New Roman" w:hAnsi="Times New Roman" w:cs="Times New Roman"/>
                <w:b/>
                <w:bCs/>
                <w:sz w:val="22"/>
                <w:szCs w:val="22"/>
              </w:rPr>
            </w:pPr>
          </w:p>
        </w:tc>
        <w:tc>
          <w:tcPr>
            <w:tcW w:w="1417" w:type="dxa"/>
            <w:tcBorders>
              <w:top w:val="single" w:sz="4" w:space="0" w:color="auto"/>
              <w:left w:val="single" w:sz="4" w:space="0" w:color="auto"/>
              <w:bottom w:val="single" w:sz="4" w:space="0" w:color="auto"/>
              <w:right w:val="single" w:sz="4" w:space="0" w:color="auto"/>
            </w:tcBorders>
            <w:hideMark/>
          </w:tcPr>
          <w:p w14:paraId="4C1E6F0E"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sz w:val="22"/>
                <w:szCs w:val="22"/>
              </w:rPr>
              <w:t>Terasa ispred ugostiteljskog objekta Ivan Hajdić „Kiko“ na č. z. 1417 k. o. Goveđari</w:t>
            </w:r>
          </w:p>
        </w:tc>
        <w:tc>
          <w:tcPr>
            <w:tcW w:w="1416" w:type="dxa"/>
            <w:tcBorders>
              <w:top w:val="single" w:sz="4" w:space="0" w:color="auto"/>
              <w:left w:val="single" w:sz="4" w:space="0" w:color="auto"/>
              <w:bottom w:val="single" w:sz="4" w:space="0" w:color="auto"/>
              <w:right w:val="single" w:sz="4" w:space="0" w:color="auto"/>
            </w:tcBorders>
          </w:tcPr>
          <w:p w14:paraId="46975642" w14:textId="77777777" w:rsidR="00EA1FC6" w:rsidRPr="00987D07" w:rsidRDefault="00EA1FC6" w:rsidP="00F56C9C">
            <w:pPr>
              <w:rPr>
                <w:rFonts w:ascii="Times New Roman" w:hAnsi="Times New Roman" w:cs="Times New Roman"/>
                <w:sz w:val="22"/>
                <w:szCs w:val="22"/>
              </w:rPr>
            </w:pPr>
            <w:r w:rsidRPr="00987D07">
              <w:rPr>
                <w:rFonts w:ascii="Times New Roman" w:hAnsi="Times New Roman" w:cs="Times New Roman"/>
                <w:sz w:val="22"/>
                <w:szCs w:val="22"/>
              </w:rPr>
              <w:t>Po m2</w:t>
            </w:r>
          </w:p>
          <w:p w14:paraId="36D50A94" w14:textId="77777777" w:rsidR="00EA1FC6" w:rsidRPr="00987D07" w:rsidRDefault="00EA1FC6" w:rsidP="00F56C9C">
            <w:pPr>
              <w:rPr>
                <w:rFonts w:ascii="Times New Roman" w:hAnsi="Times New Roman" w:cs="Times New Roman"/>
                <w:sz w:val="22"/>
                <w:szCs w:val="22"/>
              </w:rPr>
            </w:pPr>
            <w:r w:rsidRPr="00987D07">
              <w:rPr>
                <w:rFonts w:ascii="Times New Roman" w:hAnsi="Times New Roman" w:cs="Times New Roman"/>
                <w:sz w:val="22"/>
                <w:szCs w:val="22"/>
              </w:rPr>
              <w:t>__________</w:t>
            </w:r>
          </w:p>
          <w:p w14:paraId="2603991F" w14:textId="77777777" w:rsidR="00EA1FC6" w:rsidRPr="00987D07" w:rsidRDefault="00EA1FC6" w:rsidP="00F56C9C">
            <w:pPr>
              <w:rPr>
                <w:rFonts w:ascii="Times New Roman" w:hAnsi="Times New Roman" w:cs="Times New Roman"/>
                <w:sz w:val="22"/>
                <w:szCs w:val="22"/>
              </w:rPr>
            </w:pPr>
          </w:p>
          <w:p w14:paraId="73160D6E"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sz w:val="22"/>
                <w:szCs w:val="22"/>
              </w:rPr>
              <w:t>68,00 m2</w:t>
            </w:r>
          </w:p>
        </w:tc>
        <w:tc>
          <w:tcPr>
            <w:tcW w:w="1417" w:type="dxa"/>
            <w:tcBorders>
              <w:top w:val="single" w:sz="4" w:space="0" w:color="auto"/>
              <w:left w:val="single" w:sz="4" w:space="0" w:color="auto"/>
              <w:bottom w:val="single" w:sz="4" w:space="0" w:color="auto"/>
              <w:right w:val="single" w:sz="4" w:space="0" w:color="auto"/>
            </w:tcBorders>
          </w:tcPr>
          <w:p w14:paraId="300E26A1" w14:textId="77777777" w:rsidR="00EA1FC6" w:rsidRPr="00987D07" w:rsidRDefault="00EA1FC6" w:rsidP="00F56C9C">
            <w:pPr>
              <w:jc w:val="center"/>
              <w:rPr>
                <w:rFonts w:ascii="Times New Roman" w:hAnsi="Times New Roman" w:cs="Times New Roman"/>
                <w:sz w:val="22"/>
                <w:szCs w:val="22"/>
              </w:rPr>
            </w:pPr>
            <w:r w:rsidRPr="00987D07">
              <w:rPr>
                <w:rFonts w:ascii="Times New Roman" w:hAnsi="Times New Roman" w:cs="Times New Roman"/>
                <w:sz w:val="22"/>
                <w:szCs w:val="22"/>
              </w:rPr>
              <w:t>60,00</w:t>
            </w:r>
          </w:p>
          <w:p w14:paraId="29ECB718" w14:textId="77777777" w:rsidR="00EA1FC6" w:rsidRPr="00987D07" w:rsidRDefault="00EA1FC6" w:rsidP="00F56C9C">
            <w:pPr>
              <w:jc w:val="right"/>
              <w:rPr>
                <w:rFonts w:ascii="Times New Roman" w:hAnsi="Times New Roman" w:cs="Times New Roman"/>
                <w:sz w:val="22"/>
                <w:szCs w:val="22"/>
              </w:rPr>
            </w:pPr>
            <w:r w:rsidRPr="00987D07">
              <w:rPr>
                <w:rFonts w:ascii="Times New Roman" w:hAnsi="Times New Roman" w:cs="Times New Roman"/>
                <w:sz w:val="22"/>
                <w:szCs w:val="22"/>
              </w:rPr>
              <w:t>__________</w:t>
            </w:r>
          </w:p>
          <w:p w14:paraId="7938EDEE" w14:textId="77777777" w:rsidR="00EA1FC6" w:rsidRPr="00987D07" w:rsidRDefault="00EA1FC6" w:rsidP="00F56C9C">
            <w:pPr>
              <w:jc w:val="right"/>
              <w:rPr>
                <w:rFonts w:ascii="Times New Roman" w:hAnsi="Times New Roman" w:cs="Times New Roman"/>
                <w:sz w:val="22"/>
                <w:szCs w:val="22"/>
              </w:rPr>
            </w:pPr>
          </w:p>
          <w:p w14:paraId="180CB7FA" w14:textId="77777777" w:rsidR="00EA1FC6" w:rsidRPr="00987D07" w:rsidRDefault="00EA1FC6" w:rsidP="00F56C9C">
            <w:pPr>
              <w:spacing w:before="120"/>
              <w:jc w:val="center"/>
              <w:rPr>
                <w:rFonts w:ascii="Times New Roman" w:hAnsi="Times New Roman" w:cs="Times New Roman"/>
                <w:sz w:val="22"/>
                <w:szCs w:val="22"/>
              </w:rPr>
            </w:pPr>
            <w:r w:rsidRPr="00987D07">
              <w:rPr>
                <w:rFonts w:ascii="Times New Roman" w:hAnsi="Times New Roman" w:cs="Times New Roman"/>
                <w:sz w:val="22"/>
                <w:szCs w:val="22"/>
              </w:rPr>
              <w:t>4.080,00</w:t>
            </w:r>
          </w:p>
        </w:tc>
        <w:tc>
          <w:tcPr>
            <w:tcW w:w="1562" w:type="dxa"/>
            <w:tcBorders>
              <w:top w:val="single" w:sz="4" w:space="0" w:color="auto"/>
              <w:left w:val="single" w:sz="4" w:space="0" w:color="auto"/>
              <w:bottom w:val="single" w:sz="4" w:space="0" w:color="auto"/>
              <w:right w:val="single" w:sz="4" w:space="0" w:color="auto"/>
            </w:tcBorders>
            <w:hideMark/>
          </w:tcPr>
          <w:p w14:paraId="3AFAB6AE" w14:textId="77777777" w:rsidR="00EA1FC6" w:rsidRPr="00987D07" w:rsidRDefault="00EA1FC6" w:rsidP="00F56C9C">
            <w:pPr>
              <w:spacing w:before="120"/>
              <w:rPr>
                <w:rFonts w:ascii="Times New Roman" w:hAnsi="Times New Roman" w:cs="Times New Roman"/>
                <w:sz w:val="22"/>
                <w:szCs w:val="22"/>
              </w:rPr>
            </w:pPr>
            <w:r w:rsidRPr="00987D07">
              <w:rPr>
                <w:rFonts w:ascii="Times New Roman" w:hAnsi="Times New Roman" w:cs="Times New Roman"/>
                <w:sz w:val="22"/>
                <w:szCs w:val="22"/>
              </w:rPr>
              <w:t>Od dana pravomoćnosti, odnosno izvršnosti dozvole do 31.12.2028.</w:t>
            </w:r>
          </w:p>
        </w:tc>
      </w:tr>
    </w:tbl>
    <w:p w14:paraId="702D682D" w14:textId="77777777" w:rsidR="00EA1FC6" w:rsidRPr="00987D07" w:rsidRDefault="00EA1FC6" w:rsidP="00EA1FC6">
      <w:pPr>
        <w:spacing w:before="120"/>
        <w:rPr>
          <w:rFonts w:ascii="Times New Roman" w:hAnsi="Times New Roman"/>
          <w:sz w:val="22"/>
          <w:szCs w:val="22"/>
        </w:rPr>
      </w:pPr>
    </w:p>
    <w:p w14:paraId="19028521" w14:textId="77777777" w:rsidR="00EA1FC6" w:rsidRPr="00987D07" w:rsidRDefault="00EA1FC6" w:rsidP="00EA1FC6">
      <w:pPr>
        <w:spacing w:before="120"/>
        <w:rPr>
          <w:rFonts w:ascii="Times New Roman" w:hAnsi="Times New Roman"/>
          <w:sz w:val="22"/>
          <w:szCs w:val="22"/>
        </w:rPr>
      </w:pPr>
      <w:r w:rsidRPr="00987D07">
        <w:rPr>
          <w:rFonts w:ascii="Times New Roman" w:hAnsi="Times New Roman"/>
          <w:sz w:val="22"/>
          <w:szCs w:val="22"/>
        </w:rPr>
        <w:t>2) Dozvola se dodjeljuje za za razdoblje od 2025. do 2028. godine, s istekom njezinog važenja 31. prosinca 2028. godine, kad nastaje obaveza predaje predmetnog pomorskog dobra slobodnog od osoba i stvari,</w:t>
      </w:r>
    </w:p>
    <w:p w14:paraId="10BA035B" w14:textId="77777777" w:rsidR="00EA1FC6" w:rsidRPr="00987D07" w:rsidRDefault="00EA1FC6" w:rsidP="00EA1FC6">
      <w:pPr>
        <w:spacing w:before="120"/>
        <w:rPr>
          <w:rFonts w:ascii="Times New Roman" w:hAnsi="Times New Roman"/>
          <w:sz w:val="22"/>
          <w:szCs w:val="22"/>
        </w:rPr>
      </w:pPr>
      <w:r w:rsidRPr="00987D07">
        <w:rPr>
          <w:rFonts w:ascii="Times New Roman" w:hAnsi="Times New Roman"/>
          <w:sz w:val="22"/>
          <w:szCs w:val="22"/>
        </w:rPr>
        <w:t>3) Ukupna godišnja naknada u iznosu od 4.080,00 EUR, a za 2025. godinu, plativa je u cijelosti  u korist Državnog proračuna Republike Hrvatske, IBAN: HR4510010051726875004, model plaćanja: HR67, poziv na broj: OIB uplatitelja, svrha uplate: godišnja naknada za dozvolu za obavljanje gospodarske djelatnosti na pomorskom dobru – oznaka mikrolokacije: IX.10. najkasnije do 01. kolovoza 2025. godine, dok je naknada za naredne 3 godine: 2026., 2027. i 2028. godinu plativa za svaku godinu najkasnije do 31. srpnja te tekuće godine, a sve naprijed navedeno uz obvezu plaćanja zakonske zatezne kamate i svih pratećih troškova, te pod prijetnjom oslobađanja pomorskog dobra od osoba i stvari.</w:t>
      </w:r>
    </w:p>
    <w:p w14:paraId="4B1F6EA8" w14:textId="77777777" w:rsidR="00EA1FC6" w:rsidRPr="00987D07" w:rsidRDefault="00EA1FC6" w:rsidP="00EA1FC6">
      <w:pPr>
        <w:spacing w:before="120"/>
        <w:rPr>
          <w:rFonts w:ascii="Times New Roman" w:hAnsi="Times New Roman"/>
          <w:sz w:val="22"/>
          <w:szCs w:val="22"/>
        </w:rPr>
      </w:pPr>
      <w:r w:rsidRPr="00987D07">
        <w:rPr>
          <w:rFonts w:ascii="Times New Roman" w:hAnsi="Times New Roman"/>
          <w:sz w:val="22"/>
          <w:szCs w:val="22"/>
        </w:rPr>
        <w:t>4) Po pravomoćnosti, odnosno izvršnosti ove Odluke na temelju nje će se od nadležnog Općinskog načelnika izdati dozvola, sve u skladu s njenim odredbama.</w:t>
      </w:r>
    </w:p>
    <w:p w14:paraId="0FE51081" w14:textId="77777777" w:rsidR="00EA1FC6" w:rsidRPr="00987D07" w:rsidRDefault="00EA1FC6" w:rsidP="00EA1FC6">
      <w:pPr>
        <w:spacing w:before="120"/>
        <w:rPr>
          <w:rFonts w:ascii="Times New Roman" w:hAnsi="Times New Roman"/>
          <w:b/>
          <w:bCs/>
          <w:sz w:val="22"/>
          <w:szCs w:val="22"/>
        </w:rPr>
      </w:pPr>
    </w:p>
    <w:p w14:paraId="61B6E6CC" w14:textId="77777777" w:rsidR="00EA1FC6" w:rsidRPr="00987D07" w:rsidRDefault="00EA1FC6" w:rsidP="00EA1FC6">
      <w:pPr>
        <w:spacing w:before="120"/>
        <w:jc w:val="center"/>
        <w:rPr>
          <w:rFonts w:ascii="Times New Roman" w:hAnsi="Times New Roman"/>
          <w:b/>
          <w:bCs/>
          <w:sz w:val="22"/>
          <w:szCs w:val="22"/>
        </w:rPr>
      </w:pPr>
      <w:r w:rsidRPr="00987D07">
        <w:rPr>
          <w:rFonts w:ascii="Times New Roman" w:hAnsi="Times New Roman"/>
          <w:b/>
          <w:bCs/>
          <w:sz w:val="22"/>
          <w:szCs w:val="22"/>
        </w:rPr>
        <w:t>Podtočka B)</w:t>
      </w:r>
    </w:p>
    <w:p w14:paraId="40C11A51" w14:textId="77777777" w:rsidR="00EA1FC6" w:rsidRPr="00987D07" w:rsidRDefault="00EA1FC6" w:rsidP="00EA1FC6">
      <w:pPr>
        <w:rPr>
          <w:rFonts w:ascii="Times New Roman" w:hAnsi="Times New Roman"/>
          <w:sz w:val="22"/>
          <w:szCs w:val="22"/>
        </w:rPr>
      </w:pPr>
      <w:r w:rsidRPr="00987D07">
        <w:rPr>
          <w:rFonts w:ascii="Times New Roman" w:hAnsi="Times New Roman"/>
          <w:sz w:val="22"/>
          <w:szCs w:val="22"/>
        </w:rPr>
        <w:t xml:space="preserve">1) Ugostiteljskom obrtu CALYPSO, vl. Stjepan Nodilo, Polače 13, 20226 Goveđari, OIB: 08598583514, dodjeljuje se </w:t>
      </w:r>
      <w:r>
        <w:rPr>
          <w:rFonts w:ascii="Times New Roman" w:hAnsi="Times New Roman"/>
          <w:sz w:val="22"/>
          <w:szCs w:val="22"/>
        </w:rPr>
        <w:t xml:space="preserve">  </w:t>
      </w:r>
      <w:r w:rsidRPr="00987D07">
        <w:rPr>
          <w:rFonts w:ascii="Times New Roman" w:hAnsi="Times New Roman"/>
          <w:sz w:val="22"/>
          <w:szCs w:val="22"/>
        </w:rPr>
        <w:t>dozvola za obavljanje gospodarske djelatnosti na pomorskom dobru na</w:t>
      </w:r>
      <w:r>
        <w:rPr>
          <w:rFonts w:ascii="Times New Roman" w:hAnsi="Times New Roman"/>
          <w:sz w:val="22"/>
          <w:szCs w:val="22"/>
        </w:rPr>
        <w:t xml:space="preserve"> </w:t>
      </w:r>
      <w:r w:rsidRPr="00987D07">
        <w:rPr>
          <w:rFonts w:ascii="Times New Roman" w:hAnsi="Times New Roman"/>
          <w:sz w:val="22"/>
          <w:szCs w:val="22"/>
        </w:rPr>
        <w:t>području Općine Mljet kako slijedi:</w:t>
      </w:r>
    </w:p>
    <w:p w14:paraId="4B1B7914" w14:textId="77777777" w:rsidR="00EA1FC6" w:rsidRPr="00987D07" w:rsidRDefault="00EA1FC6" w:rsidP="00EA1FC6">
      <w:pPr>
        <w:spacing w:before="120"/>
        <w:rPr>
          <w:rFonts w:ascii="Times New Roman" w:hAnsi="Times New Roman"/>
          <w:sz w:val="22"/>
          <w:szCs w:val="22"/>
        </w:rPr>
      </w:pPr>
    </w:p>
    <w:tbl>
      <w:tblPr>
        <w:tblStyle w:val="TableGrid"/>
        <w:tblW w:w="10910" w:type="dxa"/>
        <w:tblLayout w:type="fixed"/>
        <w:tblLook w:val="04A0" w:firstRow="1" w:lastRow="0" w:firstColumn="1" w:lastColumn="0" w:noHBand="0" w:noVBand="1"/>
      </w:tblPr>
      <w:tblGrid>
        <w:gridCol w:w="1130"/>
        <w:gridCol w:w="1701"/>
        <w:gridCol w:w="2267"/>
        <w:gridCol w:w="1417"/>
        <w:gridCol w:w="1416"/>
        <w:gridCol w:w="1417"/>
        <w:gridCol w:w="1562"/>
      </w:tblGrid>
      <w:tr w:rsidR="00EA1FC6" w:rsidRPr="00987D07" w14:paraId="1106B693" w14:textId="77777777" w:rsidTr="00F56C9C">
        <w:tc>
          <w:tcPr>
            <w:tcW w:w="1130" w:type="dxa"/>
            <w:tcBorders>
              <w:top w:val="single" w:sz="4" w:space="0" w:color="auto"/>
              <w:left w:val="single" w:sz="4" w:space="0" w:color="auto"/>
              <w:bottom w:val="single" w:sz="4" w:space="0" w:color="auto"/>
              <w:right w:val="single" w:sz="4" w:space="0" w:color="auto"/>
            </w:tcBorders>
            <w:hideMark/>
          </w:tcPr>
          <w:p w14:paraId="7800E46E"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bCs/>
                <w:sz w:val="22"/>
                <w:szCs w:val="22"/>
              </w:rPr>
              <w:t xml:space="preserve">OZNAKA NA </w:t>
            </w:r>
          </w:p>
          <w:p w14:paraId="55484CF1"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bCs/>
                <w:sz w:val="22"/>
                <w:szCs w:val="22"/>
              </w:rPr>
              <w:t>KARTI</w:t>
            </w:r>
          </w:p>
        </w:tc>
        <w:tc>
          <w:tcPr>
            <w:tcW w:w="1701" w:type="dxa"/>
            <w:tcBorders>
              <w:top w:val="single" w:sz="4" w:space="0" w:color="auto"/>
              <w:left w:val="single" w:sz="4" w:space="0" w:color="auto"/>
              <w:bottom w:val="single" w:sz="4" w:space="0" w:color="auto"/>
              <w:right w:val="single" w:sz="4" w:space="0" w:color="auto"/>
            </w:tcBorders>
            <w:hideMark/>
          </w:tcPr>
          <w:p w14:paraId="51BC927D"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sz w:val="22"/>
                <w:szCs w:val="22"/>
              </w:rPr>
              <w:t>DJELATNOST</w:t>
            </w:r>
          </w:p>
        </w:tc>
        <w:tc>
          <w:tcPr>
            <w:tcW w:w="2267" w:type="dxa"/>
            <w:tcBorders>
              <w:top w:val="single" w:sz="4" w:space="0" w:color="auto"/>
              <w:left w:val="single" w:sz="4" w:space="0" w:color="auto"/>
              <w:bottom w:val="single" w:sz="4" w:space="0" w:color="auto"/>
              <w:right w:val="single" w:sz="4" w:space="0" w:color="auto"/>
            </w:tcBorders>
            <w:hideMark/>
          </w:tcPr>
          <w:p w14:paraId="4A4CB68D"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sz w:val="22"/>
                <w:szCs w:val="22"/>
              </w:rPr>
              <w:t>MIKROLOKACIJA</w:t>
            </w:r>
          </w:p>
        </w:tc>
        <w:tc>
          <w:tcPr>
            <w:tcW w:w="1417" w:type="dxa"/>
            <w:tcBorders>
              <w:top w:val="single" w:sz="4" w:space="0" w:color="auto"/>
              <w:left w:val="single" w:sz="4" w:space="0" w:color="auto"/>
              <w:bottom w:val="single" w:sz="4" w:space="0" w:color="auto"/>
              <w:right w:val="single" w:sz="4" w:space="0" w:color="auto"/>
            </w:tcBorders>
            <w:hideMark/>
          </w:tcPr>
          <w:p w14:paraId="7C0423B3"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sz w:val="22"/>
                <w:szCs w:val="22"/>
              </w:rPr>
              <w:t xml:space="preserve">SREDSTVO </w:t>
            </w:r>
          </w:p>
        </w:tc>
        <w:tc>
          <w:tcPr>
            <w:tcW w:w="1416" w:type="dxa"/>
            <w:tcBorders>
              <w:top w:val="single" w:sz="4" w:space="0" w:color="auto"/>
              <w:left w:val="single" w:sz="4" w:space="0" w:color="auto"/>
              <w:bottom w:val="single" w:sz="4" w:space="0" w:color="auto"/>
              <w:right w:val="single" w:sz="4" w:space="0" w:color="auto"/>
            </w:tcBorders>
          </w:tcPr>
          <w:p w14:paraId="45DA7A1F" w14:textId="77777777" w:rsidR="00EA1FC6" w:rsidRPr="00987D07" w:rsidRDefault="00EA1FC6" w:rsidP="00F56C9C">
            <w:pPr>
              <w:spacing w:before="120"/>
              <w:rPr>
                <w:rFonts w:ascii="Times New Roman" w:hAnsi="Times New Roman" w:cs="Times New Roman"/>
                <w:b/>
                <w:sz w:val="22"/>
                <w:szCs w:val="22"/>
              </w:rPr>
            </w:pPr>
            <w:r w:rsidRPr="00987D07">
              <w:rPr>
                <w:rFonts w:ascii="Times New Roman" w:hAnsi="Times New Roman" w:cs="Times New Roman"/>
                <w:b/>
                <w:sz w:val="22"/>
                <w:szCs w:val="22"/>
              </w:rPr>
              <w:t>OBRAČUN-SKA JEDINICA</w:t>
            </w:r>
          </w:p>
          <w:p w14:paraId="698BC6E9" w14:textId="77777777" w:rsidR="00EA1FC6" w:rsidRPr="00987D07" w:rsidRDefault="00EA1FC6" w:rsidP="00F56C9C">
            <w:pPr>
              <w:spacing w:before="120"/>
              <w:rPr>
                <w:rFonts w:ascii="Times New Roman" w:hAnsi="Times New Roman" w:cs="Times New Roman"/>
                <w:b/>
                <w:sz w:val="22"/>
                <w:szCs w:val="22"/>
              </w:rPr>
            </w:pPr>
            <w:r w:rsidRPr="00987D07">
              <w:rPr>
                <w:rFonts w:ascii="Times New Roman" w:hAnsi="Times New Roman" w:cs="Times New Roman"/>
                <w:b/>
                <w:sz w:val="22"/>
                <w:szCs w:val="22"/>
              </w:rPr>
              <w:t>__________</w:t>
            </w:r>
          </w:p>
          <w:p w14:paraId="325AB5B5" w14:textId="77777777" w:rsidR="00EA1FC6" w:rsidRPr="00987D07" w:rsidRDefault="00EA1FC6" w:rsidP="00F56C9C">
            <w:pPr>
              <w:spacing w:before="120"/>
              <w:rPr>
                <w:rFonts w:ascii="Times New Roman" w:hAnsi="Times New Roman" w:cs="Times New Roman"/>
                <w:b/>
                <w:sz w:val="22"/>
                <w:szCs w:val="22"/>
              </w:rPr>
            </w:pPr>
          </w:p>
          <w:p w14:paraId="5CF9AB28"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sz w:val="22"/>
                <w:szCs w:val="22"/>
              </w:rPr>
              <w:t xml:space="preserve"> KOLIČINA</w:t>
            </w:r>
          </w:p>
        </w:tc>
        <w:tc>
          <w:tcPr>
            <w:tcW w:w="1417" w:type="dxa"/>
            <w:tcBorders>
              <w:top w:val="single" w:sz="4" w:space="0" w:color="auto"/>
              <w:left w:val="single" w:sz="4" w:space="0" w:color="auto"/>
              <w:bottom w:val="single" w:sz="4" w:space="0" w:color="auto"/>
              <w:right w:val="single" w:sz="4" w:space="0" w:color="auto"/>
            </w:tcBorders>
          </w:tcPr>
          <w:p w14:paraId="71280587" w14:textId="77777777" w:rsidR="00EA1FC6" w:rsidRPr="00987D07" w:rsidRDefault="00EA1FC6" w:rsidP="00F56C9C">
            <w:pPr>
              <w:spacing w:before="120"/>
              <w:rPr>
                <w:rFonts w:ascii="Times New Roman" w:hAnsi="Times New Roman" w:cs="Times New Roman"/>
                <w:b/>
                <w:sz w:val="22"/>
                <w:szCs w:val="22"/>
              </w:rPr>
            </w:pPr>
            <w:r w:rsidRPr="00987D07">
              <w:rPr>
                <w:rFonts w:ascii="Times New Roman" w:hAnsi="Times New Roman" w:cs="Times New Roman"/>
                <w:b/>
                <w:sz w:val="22"/>
                <w:szCs w:val="22"/>
              </w:rPr>
              <w:t xml:space="preserve">NAKNADA (po obračuns-koj jedinici) </w:t>
            </w:r>
          </w:p>
          <w:p w14:paraId="276910BE" w14:textId="77777777" w:rsidR="00EA1FC6" w:rsidRPr="00987D07" w:rsidRDefault="00EA1FC6" w:rsidP="00F56C9C">
            <w:pPr>
              <w:spacing w:before="120"/>
              <w:rPr>
                <w:rFonts w:ascii="Times New Roman" w:hAnsi="Times New Roman" w:cs="Times New Roman"/>
                <w:b/>
                <w:sz w:val="22"/>
                <w:szCs w:val="22"/>
              </w:rPr>
            </w:pPr>
            <w:r w:rsidRPr="00987D07">
              <w:rPr>
                <w:rFonts w:ascii="Times New Roman" w:hAnsi="Times New Roman" w:cs="Times New Roman"/>
                <w:b/>
                <w:sz w:val="22"/>
                <w:szCs w:val="22"/>
              </w:rPr>
              <w:t>__________</w:t>
            </w:r>
          </w:p>
          <w:p w14:paraId="04B416E1" w14:textId="77777777" w:rsidR="00EA1FC6" w:rsidRPr="00987D07" w:rsidRDefault="00EA1FC6" w:rsidP="00F56C9C">
            <w:pPr>
              <w:spacing w:before="120"/>
              <w:rPr>
                <w:rFonts w:ascii="Times New Roman" w:hAnsi="Times New Roman" w:cs="Times New Roman"/>
                <w:b/>
                <w:sz w:val="22"/>
                <w:szCs w:val="22"/>
              </w:rPr>
            </w:pPr>
          </w:p>
          <w:p w14:paraId="0BDE5EA7"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sz w:val="22"/>
                <w:szCs w:val="22"/>
              </w:rPr>
              <w:t>UKUPNA NAKNADA</w:t>
            </w:r>
          </w:p>
        </w:tc>
        <w:tc>
          <w:tcPr>
            <w:tcW w:w="1562" w:type="dxa"/>
            <w:tcBorders>
              <w:top w:val="single" w:sz="4" w:space="0" w:color="auto"/>
              <w:left w:val="single" w:sz="4" w:space="0" w:color="auto"/>
              <w:bottom w:val="single" w:sz="4" w:space="0" w:color="auto"/>
              <w:right w:val="single" w:sz="4" w:space="0" w:color="auto"/>
            </w:tcBorders>
          </w:tcPr>
          <w:p w14:paraId="6CE1E6E3" w14:textId="77777777" w:rsidR="00EA1FC6" w:rsidRPr="00987D07" w:rsidRDefault="00EA1FC6" w:rsidP="00F56C9C">
            <w:pPr>
              <w:spacing w:before="120"/>
              <w:rPr>
                <w:rFonts w:ascii="Times New Roman" w:hAnsi="Times New Roman" w:cs="Times New Roman"/>
                <w:b/>
                <w:bCs/>
                <w:sz w:val="22"/>
                <w:szCs w:val="22"/>
              </w:rPr>
            </w:pPr>
            <w:r w:rsidRPr="00987D07">
              <w:rPr>
                <w:rFonts w:ascii="Times New Roman" w:hAnsi="Times New Roman" w:cs="Times New Roman"/>
                <w:b/>
                <w:bCs/>
                <w:sz w:val="22"/>
                <w:szCs w:val="22"/>
              </w:rPr>
              <w:t>VRIJEME VAŽENJA</w:t>
            </w:r>
          </w:p>
          <w:p w14:paraId="3163717A" w14:textId="77777777" w:rsidR="00EA1FC6" w:rsidRPr="00987D07" w:rsidRDefault="00EA1FC6" w:rsidP="00F56C9C">
            <w:pPr>
              <w:spacing w:before="120"/>
              <w:rPr>
                <w:rFonts w:ascii="Times New Roman" w:hAnsi="Times New Roman" w:cs="Times New Roman"/>
                <w:b/>
                <w:bCs/>
                <w:sz w:val="22"/>
                <w:szCs w:val="22"/>
              </w:rPr>
            </w:pPr>
          </w:p>
          <w:p w14:paraId="4F051515" w14:textId="77777777" w:rsidR="00EA1FC6" w:rsidRPr="00987D07" w:rsidRDefault="00EA1FC6" w:rsidP="00F56C9C">
            <w:pPr>
              <w:spacing w:before="120"/>
              <w:rPr>
                <w:rFonts w:ascii="Times New Roman" w:hAnsi="Times New Roman" w:cs="Times New Roman"/>
                <w:b/>
                <w:bCs/>
                <w:sz w:val="22"/>
                <w:szCs w:val="22"/>
              </w:rPr>
            </w:pPr>
          </w:p>
        </w:tc>
      </w:tr>
      <w:tr w:rsidR="00EA1FC6" w:rsidRPr="00987D07" w14:paraId="63CA0C89" w14:textId="77777777" w:rsidTr="00F56C9C">
        <w:tc>
          <w:tcPr>
            <w:tcW w:w="1130" w:type="dxa"/>
            <w:tcBorders>
              <w:top w:val="single" w:sz="4" w:space="0" w:color="auto"/>
              <w:left w:val="single" w:sz="4" w:space="0" w:color="auto"/>
              <w:bottom w:val="single" w:sz="4" w:space="0" w:color="auto"/>
              <w:right w:val="single" w:sz="4" w:space="0" w:color="auto"/>
            </w:tcBorders>
            <w:hideMark/>
          </w:tcPr>
          <w:p w14:paraId="4996E71D" w14:textId="77777777" w:rsidR="00EA1FC6" w:rsidRPr="00987D07" w:rsidRDefault="00EA1FC6" w:rsidP="00F56C9C">
            <w:pPr>
              <w:spacing w:before="120"/>
              <w:rPr>
                <w:rFonts w:ascii="Times New Roman" w:hAnsi="Times New Roman" w:cs="Times New Roman"/>
                <w:sz w:val="22"/>
                <w:szCs w:val="22"/>
              </w:rPr>
            </w:pPr>
            <w:r w:rsidRPr="00987D07">
              <w:rPr>
                <w:rFonts w:ascii="Times New Roman" w:hAnsi="Times New Roman" w:cs="Times New Roman"/>
                <w:sz w:val="22"/>
                <w:szCs w:val="22"/>
              </w:rPr>
              <w:t>VIII.3.</w:t>
            </w:r>
          </w:p>
        </w:tc>
        <w:tc>
          <w:tcPr>
            <w:tcW w:w="1701" w:type="dxa"/>
            <w:tcBorders>
              <w:top w:val="single" w:sz="4" w:space="0" w:color="auto"/>
              <w:left w:val="single" w:sz="4" w:space="0" w:color="auto"/>
              <w:bottom w:val="single" w:sz="4" w:space="0" w:color="auto"/>
              <w:right w:val="single" w:sz="4" w:space="0" w:color="auto"/>
            </w:tcBorders>
            <w:hideMark/>
          </w:tcPr>
          <w:p w14:paraId="3D2D28D7" w14:textId="77777777" w:rsidR="00EA1FC6" w:rsidRPr="00987D07" w:rsidRDefault="00EA1FC6" w:rsidP="00F56C9C">
            <w:pPr>
              <w:spacing w:before="120"/>
              <w:rPr>
                <w:rFonts w:ascii="Times New Roman" w:hAnsi="Times New Roman" w:cs="Times New Roman"/>
                <w:sz w:val="22"/>
                <w:szCs w:val="22"/>
              </w:rPr>
            </w:pPr>
            <w:r w:rsidRPr="00987D07">
              <w:rPr>
                <w:rFonts w:ascii="Times New Roman" w:hAnsi="Times New Roman" w:cs="Times New Roman"/>
                <w:sz w:val="22"/>
                <w:szCs w:val="22"/>
              </w:rPr>
              <w:t>Ugostiteljska djelatnost pripreme i usluživanje pića i hrane</w:t>
            </w:r>
          </w:p>
        </w:tc>
        <w:tc>
          <w:tcPr>
            <w:tcW w:w="2267" w:type="dxa"/>
            <w:tcBorders>
              <w:top w:val="single" w:sz="4" w:space="0" w:color="auto"/>
              <w:left w:val="single" w:sz="4" w:space="0" w:color="auto"/>
              <w:bottom w:val="single" w:sz="4" w:space="0" w:color="auto"/>
              <w:right w:val="single" w:sz="4" w:space="0" w:color="auto"/>
            </w:tcBorders>
            <w:hideMark/>
          </w:tcPr>
          <w:p w14:paraId="088489C4" w14:textId="77777777" w:rsidR="00EA1FC6" w:rsidRPr="00987D07" w:rsidRDefault="00EA1FC6" w:rsidP="00F56C9C">
            <w:pPr>
              <w:spacing w:before="120"/>
              <w:rPr>
                <w:rFonts w:ascii="Times New Roman" w:hAnsi="Times New Roman" w:cs="Times New Roman"/>
                <w:sz w:val="22"/>
                <w:szCs w:val="22"/>
              </w:rPr>
            </w:pPr>
            <w:r w:rsidRPr="00987D07">
              <w:rPr>
                <w:rFonts w:ascii="Times New Roman" w:hAnsi="Times New Roman" w:cs="Times New Roman"/>
                <w:sz w:val="22"/>
                <w:szCs w:val="22"/>
              </w:rPr>
              <w:t xml:space="preserve">Č. z 1679/4 k.o Goveđari </w:t>
            </w:r>
          </w:p>
        </w:tc>
        <w:tc>
          <w:tcPr>
            <w:tcW w:w="1417" w:type="dxa"/>
            <w:tcBorders>
              <w:top w:val="single" w:sz="4" w:space="0" w:color="auto"/>
              <w:left w:val="single" w:sz="4" w:space="0" w:color="auto"/>
              <w:bottom w:val="single" w:sz="4" w:space="0" w:color="auto"/>
              <w:right w:val="single" w:sz="4" w:space="0" w:color="auto"/>
            </w:tcBorders>
            <w:hideMark/>
          </w:tcPr>
          <w:p w14:paraId="5FA5C685" w14:textId="77777777" w:rsidR="00EA1FC6" w:rsidRPr="00987D07" w:rsidRDefault="00EA1FC6" w:rsidP="00F56C9C">
            <w:pPr>
              <w:spacing w:before="120"/>
              <w:rPr>
                <w:rFonts w:ascii="Times New Roman" w:hAnsi="Times New Roman" w:cs="Times New Roman"/>
                <w:sz w:val="22"/>
                <w:szCs w:val="22"/>
              </w:rPr>
            </w:pPr>
            <w:r w:rsidRPr="00987D07">
              <w:rPr>
                <w:rFonts w:ascii="Times New Roman" w:hAnsi="Times New Roman" w:cs="Times New Roman"/>
                <w:sz w:val="22"/>
                <w:szCs w:val="22"/>
              </w:rPr>
              <w:t>Terasa ispred ugostiteljskog objekta Nodilo Stjepan „Calypso“ na č. z. 501 k.o Goveđari</w:t>
            </w:r>
          </w:p>
        </w:tc>
        <w:tc>
          <w:tcPr>
            <w:tcW w:w="1416" w:type="dxa"/>
            <w:tcBorders>
              <w:top w:val="single" w:sz="4" w:space="0" w:color="auto"/>
              <w:left w:val="single" w:sz="4" w:space="0" w:color="auto"/>
              <w:bottom w:val="single" w:sz="4" w:space="0" w:color="auto"/>
              <w:right w:val="single" w:sz="4" w:space="0" w:color="auto"/>
            </w:tcBorders>
          </w:tcPr>
          <w:p w14:paraId="75BDBD7F" w14:textId="77777777" w:rsidR="00EA1FC6" w:rsidRPr="00987D07" w:rsidRDefault="00EA1FC6" w:rsidP="00F56C9C">
            <w:pPr>
              <w:spacing w:before="120"/>
              <w:rPr>
                <w:rFonts w:ascii="Times New Roman" w:hAnsi="Times New Roman" w:cs="Times New Roman"/>
                <w:sz w:val="22"/>
                <w:szCs w:val="22"/>
              </w:rPr>
            </w:pPr>
            <w:r w:rsidRPr="00987D07">
              <w:rPr>
                <w:rFonts w:ascii="Times New Roman" w:hAnsi="Times New Roman" w:cs="Times New Roman"/>
                <w:sz w:val="22"/>
                <w:szCs w:val="22"/>
              </w:rPr>
              <w:t>Po m2</w:t>
            </w:r>
          </w:p>
          <w:p w14:paraId="0B1BA188" w14:textId="77777777" w:rsidR="00EA1FC6" w:rsidRPr="00987D07" w:rsidRDefault="00EA1FC6" w:rsidP="00F56C9C">
            <w:pPr>
              <w:spacing w:before="120"/>
              <w:rPr>
                <w:rFonts w:ascii="Times New Roman" w:hAnsi="Times New Roman" w:cs="Times New Roman"/>
                <w:sz w:val="22"/>
                <w:szCs w:val="22"/>
              </w:rPr>
            </w:pPr>
            <w:r w:rsidRPr="00987D07">
              <w:rPr>
                <w:rFonts w:ascii="Times New Roman" w:hAnsi="Times New Roman" w:cs="Times New Roman"/>
                <w:sz w:val="22"/>
                <w:szCs w:val="22"/>
              </w:rPr>
              <w:t>__________</w:t>
            </w:r>
          </w:p>
          <w:p w14:paraId="3E10A391" w14:textId="77777777" w:rsidR="00EA1FC6" w:rsidRPr="00987D07" w:rsidRDefault="00EA1FC6" w:rsidP="00F56C9C">
            <w:pPr>
              <w:spacing w:before="120"/>
              <w:rPr>
                <w:rFonts w:ascii="Times New Roman" w:hAnsi="Times New Roman" w:cs="Times New Roman"/>
                <w:sz w:val="22"/>
                <w:szCs w:val="22"/>
              </w:rPr>
            </w:pPr>
          </w:p>
          <w:p w14:paraId="1F5FBE41" w14:textId="77777777" w:rsidR="00EA1FC6" w:rsidRPr="00987D07" w:rsidRDefault="00EA1FC6" w:rsidP="00F56C9C">
            <w:pPr>
              <w:spacing w:before="120"/>
              <w:rPr>
                <w:rFonts w:ascii="Times New Roman" w:hAnsi="Times New Roman" w:cs="Times New Roman"/>
                <w:sz w:val="22"/>
                <w:szCs w:val="22"/>
              </w:rPr>
            </w:pPr>
            <w:r w:rsidRPr="00987D07">
              <w:rPr>
                <w:rFonts w:ascii="Times New Roman" w:hAnsi="Times New Roman" w:cs="Times New Roman"/>
                <w:sz w:val="22"/>
                <w:szCs w:val="22"/>
              </w:rPr>
              <w:t>109,00 m2</w:t>
            </w:r>
          </w:p>
        </w:tc>
        <w:tc>
          <w:tcPr>
            <w:tcW w:w="1417" w:type="dxa"/>
            <w:tcBorders>
              <w:top w:val="single" w:sz="4" w:space="0" w:color="auto"/>
              <w:left w:val="single" w:sz="4" w:space="0" w:color="auto"/>
              <w:bottom w:val="single" w:sz="4" w:space="0" w:color="auto"/>
              <w:right w:val="single" w:sz="4" w:space="0" w:color="auto"/>
            </w:tcBorders>
          </w:tcPr>
          <w:p w14:paraId="37128F84" w14:textId="77777777" w:rsidR="00EA1FC6" w:rsidRPr="00987D07" w:rsidRDefault="00EA1FC6" w:rsidP="00EA1FC6">
            <w:pPr>
              <w:spacing w:before="120"/>
              <w:jc w:val="center"/>
              <w:rPr>
                <w:rFonts w:ascii="Times New Roman" w:hAnsi="Times New Roman" w:cs="Times New Roman"/>
                <w:sz w:val="22"/>
                <w:szCs w:val="22"/>
              </w:rPr>
            </w:pPr>
            <w:r w:rsidRPr="00987D07">
              <w:rPr>
                <w:rFonts w:ascii="Times New Roman" w:hAnsi="Times New Roman" w:cs="Times New Roman"/>
                <w:sz w:val="22"/>
                <w:szCs w:val="22"/>
              </w:rPr>
              <w:t>60,00</w:t>
            </w:r>
          </w:p>
          <w:p w14:paraId="5E1894DE" w14:textId="77777777" w:rsidR="00EA1FC6" w:rsidRPr="00987D07" w:rsidRDefault="00EA1FC6" w:rsidP="00EA1FC6">
            <w:pPr>
              <w:spacing w:before="120"/>
              <w:jc w:val="center"/>
              <w:rPr>
                <w:rFonts w:ascii="Times New Roman" w:hAnsi="Times New Roman" w:cs="Times New Roman"/>
                <w:sz w:val="22"/>
                <w:szCs w:val="22"/>
              </w:rPr>
            </w:pPr>
            <w:r w:rsidRPr="00987D07">
              <w:rPr>
                <w:rFonts w:ascii="Times New Roman" w:hAnsi="Times New Roman" w:cs="Times New Roman"/>
                <w:sz w:val="22"/>
                <w:szCs w:val="22"/>
              </w:rPr>
              <w:t>_________</w:t>
            </w:r>
          </w:p>
          <w:p w14:paraId="7013E149" w14:textId="77777777" w:rsidR="00EA1FC6" w:rsidRPr="00987D07" w:rsidRDefault="00EA1FC6" w:rsidP="00EA1FC6">
            <w:pPr>
              <w:spacing w:before="120"/>
              <w:jc w:val="center"/>
              <w:rPr>
                <w:rFonts w:ascii="Times New Roman" w:hAnsi="Times New Roman" w:cs="Times New Roman"/>
                <w:sz w:val="22"/>
                <w:szCs w:val="22"/>
              </w:rPr>
            </w:pPr>
          </w:p>
          <w:p w14:paraId="45B6A927" w14:textId="77777777" w:rsidR="00EA1FC6" w:rsidRPr="00987D07" w:rsidRDefault="00EA1FC6" w:rsidP="00EA1FC6">
            <w:pPr>
              <w:spacing w:before="120"/>
              <w:jc w:val="center"/>
              <w:rPr>
                <w:rFonts w:ascii="Times New Roman" w:hAnsi="Times New Roman" w:cs="Times New Roman"/>
                <w:sz w:val="22"/>
                <w:szCs w:val="22"/>
              </w:rPr>
            </w:pPr>
            <w:r w:rsidRPr="00987D07">
              <w:rPr>
                <w:rFonts w:ascii="Times New Roman" w:hAnsi="Times New Roman" w:cs="Times New Roman"/>
                <w:sz w:val="22"/>
                <w:szCs w:val="22"/>
              </w:rPr>
              <w:t>6.540,00</w:t>
            </w:r>
          </w:p>
        </w:tc>
        <w:tc>
          <w:tcPr>
            <w:tcW w:w="1562" w:type="dxa"/>
            <w:tcBorders>
              <w:top w:val="single" w:sz="4" w:space="0" w:color="auto"/>
              <w:left w:val="single" w:sz="4" w:space="0" w:color="auto"/>
              <w:bottom w:val="single" w:sz="4" w:space="0" w:color="auto"/>
              <w:right w:val="single" w:sz="4" w:space="0" w:color="auto"/>
            </w:tcBorders>
            <w:hideMark/>
          </w:tcPr>
          <w:p w14:paraId="0B840BEC" w14:textId="77777777" w:rsidR="00EA1FC6" w:rsidRPr="00987D07" w:rsidRDefault="00EA1FC6" w:rsidP="00F56C9C">
            <w:pPr>
              <w:spacing w:before="120"/>
              <w:rPr>
                <w:rFonts w:ascii="Times New Roman" w:hAnsi="Times New Roman" w:cs="Times New Roman"/>
                <w:sz w:val="22"/>
                <w:szCs w:val="22"/>
              </w:rPr>
            </w:pPr>
            <w:r w:rsidRPr="00987D07">
              <w:rPr>
                <w:rFonts w:ascii="Times New Roman" w:hAnsi="Times New Roman" w:cs="Times New Roman"/>
                <w:sz w:val="22"/>
                <w:szCs w:val="22"/>
              </w:rPr>
              <w:t>Od dana pravomoćnosti, odnosno izvršnosti dozvole do 31.12.2028.</w:t>
            </w:r>
          </w:p>
        </w:tc>
      </w:tr>
    </w:tbl>
    <w:p w14:paraId="594FDFA0" w14:textId="77777777" w:rsidR="00EA1FC6" w:rsidRPr="00987D07" w:rsidRDefault="00EA1FC6" w:rsidP="00EA1FC6">
      <w:pPr>
        <w:spacing w:before="120"/>
        <w:rPr>
          <w:rFonts w:ascii="Times New Roman" w:hAnsi="Times New Roman"/>
          <w:sz w:val="22"/>
          <w:szCs w:val="22"/>
        </w:rPr>
      </w:pPr>
    </w:p>
    <w:p w14:paraId="6842E0A1" w14:textId="77777777" w:rsidR="00EA1FC6" w:rsidRPr="00987D07" w:rsidRDefault="00EA1FC6" w:rsidP="00EA1FC6">
      <w:pPr>
        <w:spacing w:before="120"/>
        <w:rPr>
          <w:rFonts w:ascii="Times New Roman" w:hAnsi="Times New Roman"/>
          <w:sz w:val="22"/>
          <w:szCs w:val="22"/>
        </w:rPr>
      </w:pPr>
      <w:r w:rsidRPr="00987D07">
        <w:rPr>
          <w:rFonts w:ascii="Times New Roman" w:hAnsi="Times New Roman"/>
          <w:sz w:val="22"/>
          <w:szCs w:val="22"/>
        </w:rPr>
        <w:t>2) Dozvola se dodjeljuje za za razdoblje od 2025. do 2028. godine, s istekom njezinog važenja 31. prosinca 2028. godine, kad nastaje obaveza predaje predmetnog pomorskog dobra slobodnog od osoba i stvari,</w:t>
      </w:r>
    </w:p>
    <w:p w14:paraId="68B062B8" w14:textId="77777777" w:rsidR="00EA1FC6" w:rsidRPr="00987D07" w:rsidRDefault="00EA1FC6" w:rsidP="00EA1FC6">
      <w:pPr>
        <w:spacing w:before="120"/>
        <w:rPr>
          <w:rFonts w:ascii="Times New Roman" w:hAnsi="Times New Roman"/>
          <w:sz w:val="22"/>
          <w:szCs w:val="22"/>
        </w:rPr>
      </w:pPr>
      <w:r w:rsidRPr="00987D07">
        <w:rPr>
          <w:rFonts w:ascii="Times New Roman" w:hAnsi="Times New Roman"/>
          <w:sz w:val="22"/>
          <w:szCs w:val="22"/>
        </w:rPr>
        <w:lastRenderedPageBreak/>
        <w:t>3) Ukupna godišnja naknada u iznosu od 6.540,00 EUR, a za 2025. godinu, plativa je u cijelosti  u korist Državnog proračuna Republike Hrvatske, IBAN: HR4510010051726875004, model plaćanja: HR67, poziv na broj: OIB uplatitelja, svrha uplate: godišnja naknada za dozvolu za obavljanje gospodarske djelatnosti na pomorskom dobru – oznaka mikrolokacije: I.5. najkasnije do 01. kolovoza 2025. godine, dok je naknada za naredne 3 godine: 2026., 2027. i 2028. godinu plativa za svaku godinu najkasnije do 31. srpnja te tekuće godine, a sve naprijed navedeno uz obvezu plaćanja zakonske zatezne kamate i svih pratećih troškova, te pod prijetnjom oslobađanja pomorskog dobra od osoba i stvari.</w:t>
      </w:r>
    </w:p>
    <w:p w14:paraId="51C80BB4" w14:textId="77777777" w:rsidR="00EA1FC6" w:rsidRPr="00987D07" w:rsidRDefault="00EA1FC6" w:rsidP="00EA1FC6">
      <w:pPr>
        <w:spacing w:before="120"/>
        <w:rPr>
          <w:rFonts w:ascii="Times New Roman" w:hAnsi="Times New Roman"/>
          <w:sz w:val="22"/>
          <w:szCs w:val="22"/>
        </w:rPr>
      </w:pPr>
      <w:r w:rsidRPr="00987D07">
        <w:rPr>
          <w:rFonts w:ascii="Times New Roman" w:hAnsi="Times New Roman"/>
          <w:sz w:val="22"/>
          <w:szCs w:val="22"/>
        </w:rPr>
        <w:t>4) Po pravomoćnosti, odnosno izvršnosti ove Odluke na temelju nje će se od nadležnog Općinskog načelnika izdati dozvola, sve u skladu s njenim odredbama.</w:t>
      </w:r>
    </w:p>
    <w:p w14:paraId="0275D096" w14:textId="77777777" w:rsidR="00EA1FC6" w:rsidRPr="00987D07" w:rsidRDefault="00EA1FC6" w:rsidP="00EA1FC6">
      <w:pPr>
        <w:spacing w:before="120"/>
        <w:rPr>
          <w:rFonts w:ascii="Times New Roman" w:hAnsi="Times New Roman"/>
          <w:sz w:val="22"/>
          <w:szCs w:val="22"/>
        </w:rPr>
      </w:pPr>
    </w:p>
    <w:p w14:paraId="7CCFB5F2" w14:textId="77777777" w:rsidR="00EA1FC6" w:rsidRPr="00987D07" w:rsidRDefault="00EA1FC6" w:rsidP="00EA1FC6">
      <w:pPr>
        <w:spacing w:before="120"/>
        <w:jc w:val="center"/>
        <w:rPr>
          <w:rFonts w:ascii="Times New Roman" w:hAnsi="Times New Roman"/>
          <w:b/>
          <w:bCs/>
          <w:sz w:val="22"/>
          <w:szCs w:val="22"/>
        </w:rPr>
      </w:pPr>
      <w:r w:rsidRPr="00987D07">
        <w:rPr>
          <w:rFonts w:ascii="Times New Roman" w:hAnsi="Times New Roman"/>
          <w:b/>
          <w:bCs/>
          <w:sz w:val="22"/>
          <w:szCs w:val="22"/>
        </w:rPr>
        <w:t>O b r a z l o ž e nj e</w:t>
      </w:r>
    </w:p>
    <w:p w14:paraId="4784129B" w14:textId="77777777" w:rsidR="00EA1FC6" w:rsidRPr="00987D07" w:rsidRDefault="00EA1FC6" w:rsidP="00EA1FC6">
      <w:pPr>
        <w:spacing w:before="120"/>
        <w:rPr>
          <w:rFonts w:ascii="Times New Roman" w:hAnsi="Times New Roman"/>
          <w:sz w:val="22"/>
          <w:szCs w:val="22"/>
        </w:rPr>
      </w:pPr>
      <w:r w:rsidRPr="00987D07">
        <w:rPr>
          <w:rFonts w:ascii="Times New Roman" w:hAnsi="Times New Roman"/>
          <w:sz w:val="22"/>
          <w:szCs w:val="22"/>
        </w:rPr>
        <w:t xml:space="preserve">              Općinski načelnik Općine Mljet je sukladno odredbama važećih zakonskih i podzakonskih propisa i sukladno odredbama važećih općih akata, planova i drugih akata Općine Mljet dana 02. srpnja 2025. godine raspisao javni natječaj za dodjelu dozvola za obavljanje gospodarske djelatnosti na pomorskom dobru na području Općine Mljet za razdoblje 2025. do 2028. godine, </w:t>
      </w:r>
      <w:r w:rsidRPr="00EA1FC6">
        <w:rPr>
          <w:rFonts w:ascii="Times New Roman" w:hAnsi="Times New Roman"/>
          <w:sz w:val="22"/>
          <w:szCs w:val="22"/>
        </w:rPr>
        <w:t>a koje nisu dodijeljene u prvom raspisanom i okončanom javnom natječaju.</w:t>
      </w:r>
    </w:p>
    <w:p w14:paraId="30CAA14C" w14:textId="77777777" w:rsidR="00EA1FC6" w:rsidRPr="00987D07" w:rsidRDefault="00EA1FC6" w:rsidP="00EA1FC6">
      <w:pPr>
        <w:spacing w:before="120"/>
        <w:rPr>
          <w:rFonts w:ascii="Times New Roman" w:hAnsi="Times New Roman"/>
          <w:sz w:val="22"/>
          <w:szCs w:val="22"/>
        </w:rPr>
      </w:pPr>
      <w:r w:rsidRPr="00987D07">
        <w:rPr>
          <w:rFonts w:ascii="Times New Roman" w:hAnsi="Times New Roman"/>
          <w:sz w:val="22"/>
          <w:szCs w:val="22"/>
        </w:rPr>
        <w:t xml:space="preserve">              Predmetni javni natječaj objavljen je na mrežnim stranicama Općine Mljet i oglasnoj ploči Općine Mljet, a obavijest o njegovom raspisivanju objavljena je u Slobodnoj Dalmaciji dana 02. srpnja 2025. godine i na oglasnim pločama po naseljima.</w:t>
      </w:r>
    </w:p>
    <w:p w14:paraId="689AA40B" w14:textId="77777777" w:rsidR="00EA1FC6" w:rsidRPr="00987D07" w:rsidRDefault="00EA1FC6" w:rsidP="00EA1FC6">
      <w:pPr>
        <w:spacing w:before="120"/>
        <w:rPr>
          <w:rFonts w:ascii="Times New Roman" w:hAnsi="Times New Roman"/>
          <w:sz w:val="22"/>
          <w:szCs w:val="22"/>
        </w:rPr>
      </w:pPr>
      <w:r w:rsidRPr="00987D07">
        <w:rPr>
          <w:rFonts w:ascii="Times New Roman" w:hAnsi="Times New Roman"/>
          <w:sz w:val="22"/>
          <w:szCs w:val="22"/>
        </w:rPr>
        <w:t xml:space="preserve">               Rok za podnošenje ponuda utvrđen je za dan 16. srpnja 2025. godine do 11:00 sati.</w:t>
      </w:r>
    </w:p>
    <w:p w14:paraId="0F94261F" w14:textId="77777777" w:rsidR="00EA1FC6" w:rsidRPr="00987D07" w:rsidRDefault="00EA1FC6" w:rsidP="00EA1FC6">
      <w:pPr>
        <w:spacing w:before="120"/>
        <w:rPr>
          <w:rFonts w:ascii="Times New Roman" w:hAnsi="Times New Roman"/>
          <w:bCs/>
          <w:sz w:val="22"/>
          <w:szCs w:val="22"/>
        </w:rPr>
      </w:pPr>
      <w:r w:rsidRPr="00987D07">
        <w:rPr>
          <w:rFonts w:ascii="Times New Roman" w:hAnsi="Times New Roman"/>
          <w:sz w:val="22"/>
          <w:szCs w:val="22"/>
        </w:rPr>
        <w:t xml:space="preserve">               Povjerenstvo za provođenje </w:t>
      </w:r>
      <w:r w:rsidRPr="00987D07">
        <w:rPr>
          <w:rFonts w:ascii="Times New Roman" w:hAnsi="Times New Roman"/>
          <w:bCs/>
          <w:sz w:val="22"/>
          <w:szCs w:val="22"/>
        </w:rPr>
        <w:t xml:space="preserve">javnog natječaja za dodjelu dozvola za obavljanje gospodarske djelatnosti na pomorskom dobru na području Općine Mljet za razdoblje 2025. do 2028. godine, </w:t>
      </w:r>
      <w:r w:rsidRPr="00EA1FC6">
        <w:rPr>
          <w:rFonts w:ascii="Times New Roman" w:hAnsi="Times New Roman"/>
          <w:sz w:val="22"/>
          <w:szCs w:val="22"/>
        </w:rPr>
        <w:t>a koje nisu dodijeljene u prvom raspisanom i okončanom javnom natječaju,</w:t>
      </w:r>
      <w:r w:rsidRPr="00987D07">
        <w:rPr>
          <w:rFonts w:ascii="Times New Roman" w:hAnsi="Times New Roman"/>
          <w:bCs/>
          <w:sz w:val="22"/>
          <w:szCs w:val="22"/>
        </w:rPr>
        <w:t xml:space="preserve"> imenovano od Općinskog načelnika, otvorilo je dana 16. srpnja 2025. godine u 12:30 sati prispjele ponude i o tome, kao i o njihovom pregledu i analizi, sastavilo meritoran zapisnik.</w:t>
      </w:r>
    </w:p>
    <w:p w14:paraId="41872ADC" w14:textId="77777777" w:rsidR="00EA1FC6" w:rsidRPr="00987D07" w:rsidRDefault="00EA1FC6" w:rsidP="00EA1FC6">
      <w:pPr>
        <w:spacing w:before="120"/>
        <w:rPr>
          <w:rFonts w:ascii="Times New Roman" w:hAnsi="Times New Roman"/>
          <w:bCs/>
          <w:sz w:val="22"/>
          <w:szCs w:val="22"/>
        </w:rPr>
      </w:pPr>
      <w:r w:rsidRPr="00987D07">
        <w:rPr>
          <w:rFonts w:ascii="Times New Roman" w:hAnsi="Times New Roman"/>
          <w:bCs/>
          <w:sz w:val="22"/>
          <w:szCs w:val="22"/>
        </w:rPr>
        <w:t xml:space="preserve">               Meritornim zapisnikom utvrđena je pravovremnost, kompletnost i urednost dostavljenih ponuda, te slijedom toga i njihova konačna pravovaljanost, te je u skladu s tim Općinskom vijeću Općine Mljet predloženo donošenje meritorne Odluke o dodjeli, odnosno odbijanju dozvola za obavljanje gospodarske djelatnosti na pomorskom dobru na području Općine Mljet za razdoblje 2025. do 2028. godine, </w:t>
      </w:r>
      <w:r w:rsidRPr="00EA1FC6">
        <w:rPr>
          <w:rFonts w:ascii="Times New Roman" w:hAnsi="Times New Roman"/>
          <w:sz w:val="22"/>
          <w:szCs w:val="22"/>
        </w:rPr>
        <w:t>a koje nisu dodijeljene u prvom raspisanom i okončanom javnom natječaju.</w:t>
      </w:r>
    </w:p>
    <w:p w14:paraId="79840B37" w14:textId="77777777" w:rsidR="00EA1FC6" w:rsidRPr="00987D07" w:rsidRDefault="00EA1FC6" w:rsidP="00EA1FC6">
      <w:pPr>
        <w:spacing w:before="120"/>
        <w:rPr>
          <w:rFonts w:ascii="Times New Roman" w:hAnsi="Times New Roman"/>
          <w:bCs/>
          <w:sz w:val="22"/>
          <w:szCs w:val="22"/>
        </w:rPr>
      </w:pPr>
      <w:r w:rsidRPr="00987D07">
        <w:rPr>
          <w:rFonts w:ascii="Times New Roman" w:hAnsi="Times New Roman"/>
          <w:bCs/>
          <w:sz w:val="22"/>
          <w:szCs w:val="22"/>
        </w:rPr>
        <w:t xml:space="preserve">               Slijedom naprijed iznijetog i meritorno utvrđenog riješeno je kao u izreci ove Odluke.</w:t>
      </w:r>
    </w:p>
    <w:p w14:paraId="59AF4041" w14:textId="77777777" w:rsidR="00EA1FC6" w:rsidRPr="00987D07" w:rsidRDefault="00EA1FC6" w:rsidP="00EA1FC6">
      <w:pPr>
        <w:spacing w:before="120"/>
        <w:rPr>
          <w:rFonts w:ascii="Times New Roman" w:hAnsi="Times New Roman"/>
          <w:bCs/>
          <w:sz w:val="22"/>
          <w:szCs w:val="22"/>
        </w:rPr>
      </w:pPr>
    </w:p>
    <w:p w14:paraId="3340E072" w14:textId="77777777" w:rsidR="00EA1FC6" w:rsidRPr="00987D07" w:rsidRDefault="00EA1FC6" w:rsidP="00EA1FC6">
      <w:pPr>
        <w:spacing w:before="120"/>
        <w:rPr>
          <w:rFonts w:ascii="Times New Roman" w:hAnsi="Times New Roman"/>
          <w:b/>
          <w:sz w:val="22"/>
          <w:szCs w:val="22"/>
        </w:rPr>
      </w:pPr>
      <w:r w:rsidRPr="00987D07">
        <w:rPr>
          <w:rFonts w:ascii="Times New Roman" w:hAnsi="Times New Roman"/>
          <w:bCs/>
          <w:sz w:val="22"/>
          <w:szCs w:val="22"/>
        </w:rPr>
        <w:t xml:space="preserve">               </w:t>
      </w:r>
      <w:r w:rsidRPr="00987D07">
        <w:rPr>
          <w:rFonts w:ascii="Times New Roman" w:hAnsi="Times New Roman"/>
          <w:b/>
          <w:sz w:val="22"/>
          <w:szCs w:val="22"/>
        </w:rPr>
        <w:t>Uputa o pravnom lijeku:</w:t>
      </w:r>
    </w:p>
    <w:p w14:paraId="5AEF3F4B" w14:textId="77777777" w:rsidR="00EA1FC6" w:rsidRPr="00987D07" w:rsidRDefault="00EA1FC6" w:rsidP="00EA1FC6">
      <w:pPr>
        <w:spacing w:before="120"/>
        <w:rPr>
          <w:rFonts w:ascii="Times New Roman" w:hAnsi="Times New Roman"/>
          <w:bCs/>
          <w:sz w:val="22"/>
          <w:szCs w:val="22"/>
        </w:rPr>
      </w:pPr>
      <w:r w:rsidRPr="00987D07">
        <w:rPr>
          <w:rFonts w:ascii="Times New Roman" w:hAnsi="Times New Roman"/>
          <w:bCs/>
          <w:sz w:val="22"/>
          <w:szCs w:val="22"/>
        </w:rPr>
        <w:t xml:space="preserve">                Protiv ove Odluke može se u roku 15 dana od njezinog zaprimanja podnijeti žalba Ministarstvu mora, prometa i infrastrukture, Upravi za pomorstvo.</w:t>
      </w:r>
    </w:p>
    <w:p w14:paraId="1E0AB06A" w14:textId="275BFDD5" w:rsidR="00E44B47" w:rsidRPr="00BC7F61" w:rsidRDefault="00EA1FC6" w:rsidP="00EA1FC6">
      <w:pPr>
        <w:rPr>
          <w:rFonts w:ascii="Times New Roman" w:hAnsi="Times New Roman"/>
          <w:sz w:val="22"/>
          <w:szCs w:val="22"/>
        </w:rPr>
      </w:pPr>
      <w:r w:rsidRPr="00987D07">
        <w:rPr>
          <w:rFonts w:ascii="Times New Roman" w:hAnsi="Times New Roman"/>
          <w:bCs/>
          <w:sz w:val="22"/>
          <w:szCs w:val="22"/>
        </w:rPr>
        <w:t xml:space="preserve">                 Žalba se podnosi Općini Mljet, 20 225 Babino Polje, Zabrežje 2 direktnom predajom pisarnici i/ili poštom preporučeno, a može se izjaviti i na zapisnik u JUO Općine Mljet.</w:t>
      </w:r>
    </w:p>
    <w:p w14:paraId="62B76A81" w14:textId="77777777" w:rsidR="00E44B47" w:rsidRDefault="00E44B47">
      <w:pPr>
        <w:pStyle w:val="Header"/>
        <w:tabs>
          <w:tab w:val="clear" w:pos="4153"/>
          <w:tab w:val="clear" w:pos="8306"/>
        </w:tabs>
      </w:pPr>
    </w:p>
    <w:p w14:paraId="687B0E0C" w14:textId="77777777" w:rsidR="00E44B47" w:rsidRDefault="00E44B47">
      <w:pPr>
        <w:pStyle w:val="Header"/>
        <w:tabs>
          <w:tab w:val="clear" w:pos="4153"/>
          <w:tab w:val="clear" w:pos="8306"/>
        </w:tabs>
      </w:pPr>
    </w:p>
    <w:p w14:paraId="688462BC" w14:textId="77777777" w:rsidR="00E44B47" w:rsidRDefault="00E44B47">
      <w:pPr>
        <w:pStyle w:val="Header"/>
        <w:tabs>
          <w:tab w:val="clear" w:pos="4153"/>
          <w:tab w:val="clear" w:pos="8306"/>
        </w:tabs>
      </w:pPr>
    </w:p>
    <w:p w14:paraId="7664AD44" w14:textId="77777777" w:rsidR="00E44B47" w:rsidRPr="00BF4AC0" w:rsidRDefault="00E44B47" w:rsidP="00E44B47">
      <w:pPr>
        <w:jc w:val="center"/>
        <w:rPr>
          <w:rFonts w:ascii="Times New Roman" w:hAnsi="Times New Roman"/>
          <w:b/>
          <w:sz w:val="22"/>
          <w:szCs w:val="22"/>
        </w:rPr>
      </w:pPr>
      <w:r w:rsidRPr="00BF4AC0">
        <w:rPr>
          <w:rFonts w:ascii="Times New Roman" w:hAnsi="Times New Roman"/>
          <w:b/>
          <w:sz w:val="22"/>
          <w:szCs w:val="22"/>
        </w:rPr>
        <w:t>II.</w:t>
      </w:r>
    </w:p>
    <w:p w14:paraId="0F57FD52" w14:textId="77777777" w:rsidR="00E44B47" w:rsidRPr="00BF4AC0" w:rsidRDefault="00E44B47" w:rsidP="00E44B47">
      <w:pPr>
        <w:rPr>
          <w:rFonts w:ascii="Times New Roman" w:hAnsi="Times New Roman"/>
          <w:sz w:val="22"/>
          <w:szCs w:val="22"/>
        </w:rPr>
      </w:pPr>
      <w:r w:rsidRPr="00BF4AC0">
        <w:rPr>
          <w:rFonts w:ascii="Times New Roman" w:hAnsi="Times New Roman"/>
          <w:sz w:val="22"/>
          <w:szCs w:val="22"/>
        </w:rPr>
        <w:tab/>
        <w:t>Ovaj prijedlog upućuje se na donošenje Općinskom vijeću Općine Mljet.</w:t>
      </w:r>
    </w:p>
    <w:p w14:paraId="3D9DF0C1" w14:textId="77777777" w:rsidR="00E44B47" w:rsidRPr="00BF4AC0" w:rsidRDefault="00E44B47" w:rsidP="00E44B47">
      <w:pPr>
        <w:rPr>
          <w:rFonts w:ascii="Times New Roman" w:hAnsi="Times New Roman"/>
          <w:sz w:val="22"/>
          <w:szCs w:val="22"/>
        </w:rPr>
      </w:pPr>
    </w:p>
    <w:p w14:paraId="6F29FE44" w14:textId="77777777" w:rsidR="00E44B47" w:rsidRPr="00BF4AC0" w:rsidRDefault="00E44B47" w:rsidP="00E44B47">
      <w:pPr>
        <w:jc w:val="center"/>
        <w:rPr>
          <w:rFonts w:ascii="Times New Roman" w:hAnsi="Times New Roman"/>
          <w:b/>
          <w:sz w:val="22"/>
          <w:szCs w:val="22"/>
        </w:rPr>
      </w:pPr>
      <w:r w:rsidRPr="00BF4AC0">
        <w:rPr>
          <w:rFonts w:ascii="Times New Roman" w:hAnsi="Times New Roman"/>
          <w:b/>
          <w:sz w:val="22"/>
          <w:szCs w:val="22"/>
        </w:rPr>
        <w:t>III.</w:t>
      </w:r>
    </w:p>
    <w:p w14:paraId="390C74F5" w14:textId="77777777" w:rsidR="00E44B47" w:rsidRPr="00BF4AC0" w:rsidRDefault="00E44B47" w:rsidP="00E44B47">
      <w:pPr>
        <w:rPr>
          <w:rFonts w:ascii="Times New Roman" w:hAnsi="Times New Roman"/>
          <w:sz w:val="22"/>
          <w:szCs w:val="22"/>
        </w:rPr>
      </w:pPr>
      <w:r w:rsidRPr="00BF4AC0">
        <w:rPr>
          <w:rFonts w:ascii="Times New Roman" w:hAnsi="Times New Roman"/>
          <w:sz w:val="22"/>
          <w:szCs w:val="22"/>
        </w:rPr>
        <w:tab/>
        <w:t>Ovaj Zaključak stupa na snagu danom donošenja.</w:t>
      </w:r>
    </w:p>
    <w:p w14:paraId="2DEFB764" w14:textId="77777777" w:rsidR="00E44B47" w:rsidRPr="00BF4AC0" w:rsidRDefault="00E44B47" w:rsidP="00E44B47">
      <w:pPr>
        <w:rPr>
          <w:rFonts w:ascii="Times New Roman" w:hAnsi="Times New Roman"/>
          <w:sz w:val="22"/>
          <w:szCs w:val="22"/>
        </w:rPr>
      </w:pPr>
    </w:p>
    <w:p w14:paraId="605B4FBE" w14:textId="77777777" w:rsidR="00E44B47" w:rsidRDefault="00E44B47" w:rsidP="00E44B47">
      <w:pPr>
        <w:rPr>
          <w:rFonts w:ascii="Times New Roman" w:hAnsi="Times New Roman"/>
          <w:sz w:val="22"/>
          <w:szCs w:val="22"/>
        </w:rPr>
      </w:pPr>
      <w:r w:rsidRPr="00BF4AC0">
        <w:rPr>
          <w:rFonts w:ascii="Times New Roman" w:hAnsi="Times New Roman"/>
          <w:sz w:val="22"/>
          <w:szCs w:val="22"/>
        </w:rPr>
        <w:tab/>
      </w:r>
    </w:p>
    <w:p w14:paraId="2A0F12C0" w14:textId="77777777" w:rsidR="00E44B47" w:rsidRDefault="00E44B47" w:rsidP="00E44B47">
      <w:pPr>
        <w:rPr>
          <w:rFonts w:ascii="Times New Roman" w:hAnsi="Times New Roman"/>
          <w:sz w:val="22"/>
          <w:szCs w:val="22"/>
        </w:rPr>
      </w:pPr>
    </w:p>
    <w:p w14:paraId="1F4F2AB7" w14:textId="44E905DD" w:rsidR="00E44B47" w:rsidRPr="00BF4AC0" w:rsidRDefault="00E44B47" w:rsidP="00E44B47">
      <w:pPr>
        <w:ind w:firstLine="720"/>
        <w:rPr>
          <w:rFonts w:ascii="Times New Roman" w:hAnsi="Times New Roman"/>
          <w:sz w:val="22"/>
          <w:szCs w:val="22"/>
        </w:rPr>
      </w:pPr>
      <w:r w:rsidRPr="00BF4AC0">
        <w:rPr>
          <w:rFonts w:ascii="Times New Roman" w:hAnsi="Times New Roman"/>
          <w:sz w:val="22"/>
          <w:szCs w:val="22"/>
        </w:rPr>
        <w:t>D</w:t>
      </w:r>
      <w:r>
        <w:rPr>
          <w:rFonts w:ascii="Times New Roman" w:hAnsi="Times New Roman"/>
          <w:sz w:val="22"/>
          <w:szCs w:val="22"/>
        </w:rPr>
        <w:t>OSTAVITI:</w:t>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00B54D0A">
        <w:rPr>
          <w:rFonts w:ascii="Times New Roman" w:hAnsi="Times New Roman"/>
          <w:sz w:val="22"/>
          <w:szCs w:val="22"/>
        </w:rPr>
        <w:tab/>
      </w:r>
      <w:r w:rsidRPr="00BF4AC0">
        <w:rPr>
          <w:rFonts w:ascii="Times New Roman" w:hAnsi="Times New Roman"/>
          <w:sz w:val="22"/>
          <w:szCs w:val="22"/>
        </w:rPr>
        <w:t>Općinski načelnik:</w:t>
      </w:r>
    </w:p>
    <w:p w14:paraId="3B267597" w14:textId="77777777" w:rsidR="00E44B47" w:rsidRPr="00BF4AC0" w:rsidRDefault="00E44B47" w:rsidP="00E44B47">
      <w:pPr>
        <w:ind w:firstLine="720"/>
        <w:rPr>
          <w:rFonts w:ascii="Times New Roman" w:hAnsi="Times New Roman"/>
          <w:sz w:val="22"/>
          <w:szCs w:val="22"/>
        </w:rPr>
      </w:pPr>
      <w:r w:rsidRPr="00BF4AC0">
        <w:rPr>
          <w:rFonts w:ascii="Times New Roman" w:hAnsi="Times New Roman"/>
          <w:sz w:val="22"/>
          <w:szCs w:val="22"/>
        </w:rPr>
        <w:t>1. Predsjednik OV-a</w:t>
      </w:r>
    </w:p>
    <w:p w14:paraId="4D79E3CB" w14:textId="1E396BB3" w:rsidR="00E44B47" w:rsidRPr="00BF4AC0" w:rsidRDefault="00E44B47" w:rsidP="00E44B47">
      <w:pPr>
        <w:ind w:firstLine="720"/>
        <w:rPr>
          <w:rFonts w:ascii="Times New Roman" w:hAnsi="Times New Roman"/>
          <w:sz w:val="22"/>
          <w:szCs w:val="22"/>
        </w:rPr>
      </w:pPr>
      <w:r w:rsidRPr="00BF4AC0">
        <w:rPr>
          <w:rFonts w:ascii="Times New Roman" w:hAnsi="Times New Roman"/>
          <w:sz w:val="22"/>
          <w:szCs w:val="22"/>
        </w:rPr>
        <w:t>2. Registar akata</w:t>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00B54D0A">
        <w:rPr>
          <w:rFonts w:ascii="Times New Roman" w:hAnsi="Times New Roman"/>
          <w:sz w:val="22"/>
          <w:szCs w:val="22"/>
        </w:rPr>
        <w:tab/>
      </w:r>
      <w:r w:rsidRPr="00BF4AC0">
        <w:rPr>
          <w:rFonts w:ascii="Times New Roman" w:hAnsi="Times New Roman"/>
          <w:sz w:val="22"/>
          <w:szCs w:val="22"/>
        </w:rPr>
        <w:t>Đivo Market, dipl. ing.</w:t>
      </w:r>
    </w:p>
    <w:p w14:paraId="5824B697" w14:textId="06B8F027" w:rsidR="00E44B47" w:rsidRPr="00BF4AC0" w:rsidRDefault="00E44B47" w:rsidP="00E44B47">
      <w:pPr>
        <w:ind w:firstLine="720"/>
        <w:rPr>
          <w:rFonts w:ascii="Times New Roman" w:hAnsi="Times New Roman"/>
          <w:sz w:val="22"/>
          <w:szCs w:val="22"/>
        </w:rPr>
      </w:pPr>
      <w:r w:rsidRPr="00BF4AC0">
        <w:rPr>
          <w:rFonts w:ascii="Times New Roman" w:hAnsi="Times New Roman"/>
          <w:sz w:val="22"/>
          <w:szCs w:val="22"/>
        </w:rPr>
        <w:t>3. Pismohrana</w:t>
      </w:r>
      <w:r w:rsidRPr="00BF4AC0">
        <w:rPr>
          <w:rFonts w:ascii="Times New Roman" w:hAnsi="Times New Roman"/>
          <w:sz w:val="22"/>
          <w:szCs w:val="22"/>
        </w:rPr>
        <w:tab/>
      </w:r>
      <w:r w:rsidRPr="00BF4AC0">
        <w:rPr>
          <w:rFonts w:ascii="Times New Roman" w:hAnsi="Times New Roman"/>
          <w:sz w:val="22"/>
          <w:szCs w:val="22"/>
        </w:rPr>
        <w:fldChar w:fldCharType="begin"/>
      </w:r>
      <w:r w:rsidRPr="00BF4AC0">
        <w:rPr>
          <w:rFonts w:ascii="Times New Roman" w:hAnsi="Times New Roman"/>
          <w:sz w:val="22"/>
          <w:szCs w:val="22"/>
        </w:rPr>
        <w:instrText xml:space="preserve"> FILLIN "Upisite datum..." \d </w:instrText>
      </w:r>
      <w:r w:rsidRPr="00BF4AC0">
        <w:rPr>
          <w:rFonts w:ascii="Times New Roman" w:hAnsi="Times New Roman"/>
          <w:sz w:val="22"/>
          <w:szCs w:val="22"/>
        </w:rPr>
        <w:fldChar w:fldCharType="begin"/>
      </w:r>
      <w:r w:rsidRPr="00BF4AC0">
        <w:rPr>
          <w:rFonts w:ascii="Times New Roman" w:hAnsi="Times New Roman"/>
          <w:sz w:val="22"/>
          <w:szCs w:val="22"/>
        </w:rPr>
        <w:instrText xml:space="preserve"> DATE \@ "dd.MM.yyyy" \* MERGEFORMAT </w:instrText>
      </w:r>
      <w:r w:rsidRPr="00BF4AC0">
        <w:rPr>
          <w:rFonts w:ascii="Times New Roman" w:hAnsi="Times New Roman"/>
          <w:sz w:val="22"/>
          <w:szCs w:val="22"/>
        </w:rPr>
        <w:fldChar w:fldCharType="separate"/>
      </w:r>
      <w:r w:rsidR="00065275">
        <w:rPr>
          <w:rFonts w:ascii="Times New Roman" w:hAnsi="Times New Roman"/>
          <w:noProof/>
          <w:sz w:val="22"/>
          <w:szCs w:val="22"/>
        </w:rPr>
        <w:instrText>15.07.2025</w:instrText>
      </w:r>
      <w:r w:rsidRPr="00BF4AC0">
        <w:rPr>
          <w:rFonts w:ascii="Times New Roman" w:hAnsi="Times New Roman"/>
          <w:sz w:val="22"/>
          <w:szCs w:val="22"/>
        </w:rPr>
        <w:fldChar w:fldCharType="end"/>
      </w:r>
      <w:r w:rsidRPr="00BF4AC0">
        <w:rPr>
          <w:rFonts w:ascii="Times New Roman" w:hAnsi="Times New Roman"/>
          <w:sz w:val="22"/>
          <w:szCs w:val="22"/>
        </w:rPr>
        <w:instrText xml:space="preserve"> \* MERGEFORMAT </w:instrText>
      </w:r>
      <w:r w:rsidRPr="00BF4AC0">
        <w:rPr>
          <w:rFonts w:ascii="Times New Roman" w:hAnsi="Times New Roman"/>
          <w:sz w:val="22"/>
          <w:szCs w:val="22"/>
        </w:rPr>
        <w:fldChar w:fldCharType="end"/>
      </w:r>
      <w:r w:rsidRPr="00BF4AC0">
        <w:rPr>
          <w:rFonts w:ascii="Times New Roman" w:hAnsi="Times New Roman"/>
          <w:sz w:val="22"/>
          <w:szCs w:val="22"/>
        </w:rPr>
        <w:tab/>
      </w:r>
      <w:r w:rsidRPr="00BF4AC0">
        <w:rPr>
          <w:rFonts w:ascii="Times New Roman" w:hAnsi="Times New Roman"/>
          <w:sz w:val="22"/>
          <w:szCs w:val="22"/>
        </w:rPr>
        <w:fldChar w:fldCharType="begin"/>
      </w:r>
      <w:r w:rsidRPr="00BF4AC0">
        <w:rPr>
          <w:rFonts w:ascii="Times New Roman" w:hAnsi="Times New Roman"/>
          <w:sz w:val="22"/>
          <w:szCs w:val="22"/>
        </w:rPr>
        <w:instrText xml:space="preserve"> FILLIN "Upisite datum..." \d </w:instrText>
      </w:r>
      <w:r w:rsidRPr="00BF4AC0">
        <w:rPr>
          <w:rFonts w:ascii="Times New Roman" w:hAnsi="Times New Roman"/>
          <w:sz w:val="22"/>
          <w:szCs w:val="22"/>
        </w:rPr>
        <w:fldChar w:fldCharType="begin"/>
      </w:r>
      <w:r w:rsidRPr="00BF4AC0">
        <w:rPr>
          <w:rFonts w:ascii="Times New Roman" w:hAnsi="Times New Roman"/>
          <w:sz w:val="22"/>
          <w:szCs w:val="22"/>
        </w:rPr>
        <w:instrText xml:space="preserve"> DATE \@ "dd.MM.yyyy" \* MERGEFORMAT </w:instrText>
      </w:r>
      <w:r w:rsidRPr="00BF4AC0">
        <w:rPr>
          <w:rFonts w:ascii="Times New Roman" w:hAnsi="Times New Roman"/>
          <w:sz w:val="22"/>
          <w:szCs w:val="22"/>
        </w:rPr>
        <w:fldChar w:fldCharType="separate"/>
      </w:r>
      <w:r w:rsidR="00065275">
        <w:rPr>
          <w:rFonts w:ascii="Times New Roman" w:hAnsi="Times New Roman"/>
          <w:noProof/>
          <w:sz w:val="22"/>
          <w:szCs w:val="22"/>
        </w:rPr>
        <w:instrText>15.07.2025</w:instrText>
      </w:r>
      <w:r w:rsidRPr="00BF4AC0">
        <w:rPr>
          <w:rFonts w:ascii="Times New Roman" w:hAnsi="Times New Roman"/>
          <w:sz w:val="22"/>
          <w:szCs w:val="22"/>
        </w:rPr>
        <w:fldChar w:fldCharType="end"/>
      </w:r>
      <w:r w:rsidRPr="00BF4AC0">
        <w:rPr>
          <w:rFonts w:ascii="Times New Roman" w:hAnsi="Times New Roman"/>
          <w:sz w:val="22"/>
          <w:szCs w:val="22"/>
        </w:rPr>
        <w:instrText xml:space="preserve"> \* MERGEFORMAT </w:instrText>
      </w:r>
      <w:r w:rsidRPr="00BF4AC0">
        <w:rPr>
          <w:rFonts w:ascii="Times New Roman" w:hAnsi="Times New Roman"/>
          <w:sz w:val="22"/>
          <w:szCs w:val="22"/>
        </w:rPr>
        <w:fldChar w:fldCharType="end"/>
      </w:r>
    </w:p>
    <w:p w14:paraId="7C6CD642" w14:textId="77777777" w:rsidR="00E44B47" w:rsidRDefault="00E44B47">
      <w:pPr>
        <w:pStyle w:val="Header"/>
        <w:tabs>
          <w:tab w:val="clear" w:pos="4153"/>
          <w:tab w:val="clear" w:pos="8306"/>
        </w:tabs>
      </w:pPr>
    </w:p>
    <w:sectPr w:rsidR="00E44B47" w:rsidSect="00EA1FC6">
      <w:headerReference w:type="even" r:id="rId7"/>
      <w:headerReference w:type="default" r:id="rId8"/>
      <w:footerReference w:type="even" r:id="rId9"/>
      <w:footerReference w:type="default" r:id="rId10"/>
      <w:headerReference w:type="first" r:id="rId11"/>
      <w:footerReference w:type="first" r:id="rId12"/>
      <w:pgSz w:w="11906" w:h="16838" w:code="9"/>
      <w:pgMar w:top="720" w:right="720" w:bottom="720" w:left="72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C2E2F" w14:textId="77777777" w:rsidR="00374B77" w:rsidRDefault="00374B77">
      <w:r>
        <w:separator/>
      </w:r>
    </w:p>
  </w:endnote>
  <w:endnote w:type="continuationSeparator" w:id="0">
    <w:p w14:paraId="332C2570" w14:textId="77777777" w:rsidR="00374B77" w:rsidRDefault="00374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C556C" w14:textId="77777777" w:rsidR="00EA259E" w:rsidRDefault="00EA2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42B06"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2</w:t>
    </w:r>
    <w:r>
      <w:rPr>
        <w:rStyle w:val="PageNumbe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099B" w14:textId="77777777" w:rsidR="00B44773" w:rsidRPr="006045E1" w:rsidRDefault="00EA259E"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5D64870A" wp14:editId="749D7DA5">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8E17C3"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0D6E3363"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57B619A8"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000320D2"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5887A" w14:textId="77777777" w:rsidR="00374B77" w:rsidRDefault="00374B77">
      <w:r>
        <w:separator/>
      </w:r>
    </w:p>
  </w:footnote>
  <w:footnote w:type="continuationSeparator" w:id="0">
    <w:p w14:paraId="752774DF" w14:textId="77777777" w:rsidR="00374B77" w:rsidRDefault="00374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89926" w14:textId="77777777" w:rsidR="00EA259E" w:rsidRDefault="00EA2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8224E" w14:textId="77777777" w:rsidR="00EA259E" w:rsidRDefault="00EA2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66869" w14:textId="77777777" w:rsidR="00B44773" w:rsidRDefault="00EA259E" w:rsidP="00D03E59">
    <w:pPr>
      <w:pStyle w:val="Header"/>
    </w:pPr>
    <w:r>
      <w:rPr>
        <w:b/>
        <w:noProof/>
        <w:sz w:val="22"/>
        <w:lang w:val="en-US"/>
      </w:rPr>
      <w:drawing>
        <wp:anchor distT="0" distB="0" distL="114300" distR="114300" simplePos="0" relativeHeight="251657216" behindDoc="0" locked="0" layoutInCell="1" allowOverlap="1" wp14:anchorId="0A7CBA2B" wp14:editId="6DFEA749">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3025A4"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0C20BF7A"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5F5E6174"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42CD7E32" w14:textId="77777777"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A69"/>
    <w:multiLevelType w:val="hybridMultilevel"/>
    <w:tmpl w:val="F54CFA8E"/>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353330BC"/>
    <w:multiLevelType w:val="hybridMultilevel"/>
    <w:tmpl w:val="4BDEDB72"/>
    <w:lvl w:ilvl="0" w:tplc="E07205F8">
      <w:start w:val="5"/>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FA36A93"/>
    <w:multiLevelType w:val="hybridMultilevel"/>
    <w:tmpl w:val="8B2A5DCC"/>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55E57005"/>
    <w:multiLevelType w:val="hybridMultilevel"/>
    <w:tmpl w:val="49DCFB4A"/>
    <w:lvl w:ilvl="0" w:tplc="AC26D9DC">
      <w:start w:val="2"/>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07778E4"/>
    <w:multiLevelType w:val="hybridMultilevel"/>
    <w:tmpl w:val="A4B08FFA"/>
    <w:lvl w:ilvl="0" w:tplc="BB40FD80">
      <w:start w:val="1"/>
      <w:numFmt w:val="upperRoman"/>
      <w:lvlText w:val="%1."/>
      <w:lvlJc w:val="left"/>
      <w:pPr>
        <w:ind w:left="1080" w:hanging="72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66C4418A"/>
    <w:multiLevelType w:val="hybridMultilevel"/>
    <w:tmpl w:val="F60606A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71383E41"/>
    <w:multiLevelType w:val="hybridMultilevel"/>
    <w:tmpl w:val="1726685E"/>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7B26362A"/>
    <w:multiLevelType w:val="hybridMultilevel"/>
    <w:tmpl w:val="72D60B5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15:restartNumberingAfterBreak="0">
    <w:nsid w:val="7F036DE7"/>
    <w:multiLevelType w:val="hybridMultilevel"/>
    <w:tmpl w:val="2D5EC0B6"/>
    <w:lvl w:ilvl="0" w:tplc="3938AC1C">
      <w:start w:val="1"/>
      <w:numFmt w:val="decimal"/>
      <w:lvlText w:val="%1."/>
      <w:lvlJc w:val="left"/>
      <w:pPr>
        <w:ind w:left="1215" w:hanging="360"/>
      </w:pPr>
    </w:lvl>
    <w:lvl w:ilvl="1" w:tplc="041A0019">
      <w:start w:val="1"/>
      <w:numFmt w:val="lowerLetter"/>
      <w:lvlText w:val="%2."/>
      <w:lvlJc w:val="left"/>
      <w:pPr>
        <w:ind w:left="1935" w:hanging="360"/>
      </w:pPr>
    </w:lvl>
    <w:lvl w:ilvl="2" w:tplc="041A001B">
      <w:start w:val="1"/>
      <w:numFmt w:val="lowerRoman"/>
      <w:lvlText w:val="%3."/>
      <w:lvlJc w:val="right"/>
      <w:pPr>
        <w:ind w:left="2655" w:hanging="180"/>
      </w:pPr>
    </w:lvl>
    <w:lvl w:ilvl="3" w:tplc="041A000F">
      <w:start w:val="1"/>
      <w:numFmt w:val="decimal"/>
      <w:lvlText w:val="%4."/>
      <w:lvlJc w:val="left"/>
      <w:pPr>
        <w:ind w:left="3375" w:hanging="360"/>
      </w:pPr>
    </w:lvl>
    <w:lvl w:ilvl="4" w:tplc="041A0019">
      <w:start w:val="1"/>
      <w:numFmt w:val="lowerLetter"/>
      <w:lvlText w:val="%5."/>
      <w:lvlJc w:val="left"/>
      <w:pPr>
        <w:ind w:left="4095" w:hanging="360"/>
      </w:pPr>
    </w:lvl>
    <w:lvl w:ilvl="5" w:tplc="041A001B">
      <w:start w:val="1"/>
      <w:numFmt w:val="lowerRoman"/>
      <w:lvlText w:val="%6."/>
      <w:lvlJc w:val="right"/>
      <w:pPr>
        <w:ind w:left="4815" w:hanging="180"/>
      </w:pPr>
    </w:lvl>
    <w:lvl w:ilvl="6" w:tplc="041A000F">
      <w:start w:val="1"/>
      <w:numFmt w:val="decimal"/>
      <w:lvlText w:val="%7."/>
      <w:lvlJc w:val="left"/>
      <w:pPr>
        <w:ind w:left="5535" w:hanging="360"/>
      </w:pPr>
    </w:lvl>
    <w:lvl w:ilvl="7" w:tplc="041A0019">
      <w:start w:val="1"/>
      <w:numFmt w:val="lowerLetter"/>
      <w:lvlText w:val="%8."/>
      <w:lvlJc w:val="left"/>
      <w:pPr>
        <w:ind w:left="6255" w:hanging="360"/>
      </w:pPr>
    </w:lvl>
    <w:lvl w:ilvl="8" w:tplc="041A001B">
      <w:start w:val="1"/>
      <w:numFmt w:val="lowerRoman"/>
      <w:lvlText w:val="%9."/>
      <w:lvlJc w:val="right"/>
      <w:pPr>
        <w:ind w:left="6975" w:hanging="180"/>
      </w:pPr>
    </w:lvl>
  </w:abstractNum>
  <w:num w:numId="1" w16cid:durableId="1364096337">
    <w:abstractNumId w:val="6"/>
  </w:num>
  <w:num w:numId="2" w16cid:durableId="1153569815">
    <w:abstractNumId w:val="5"/>
  </w:num>
  <w:num w:numId="3" w16cid:durableId="19162089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13197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3769830">
    <w:abstractNumId w:val="0"/>
  </w:num>
  <w:num w:numId="6" w16cid:durableId="607591805">
    <w:abstractNumId w:val="7"/>
  </w:num>
  <w:num w:numId="7" w16cid:durableId="2141066009">
    <w:abstractNumId w:val="2"/>
  </w:num>
  <w:num w:numId="8" w16cid:durableId="1520702336">
    <w:abstractNumId w:val="3"/>
  </w:num>
  <w:num w:numId="9" w16cid:durableId="519667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B47"/>
    <w:rsid w:val="00035E59"/>
    <w:rsid w:val="000418EB"/>
    <w:rsid w:val="00061A33"/>
    <w:rsid w:val="00065275"/>
    <w:rsid w:val="00071382"/>
    <w:rsid w:val="000F3165"/>
    <w:rsid w:val="001B3621"/>
    <w:rsid w:val="001E2B6A"/>
    <w:rsid w:val="00263F5D"/>
    <w:rsid w:val="00264E10"/>
    <w:rsid w:val="00292AC5"/>
    <w:rsid w:val="002967C9"/>
    <w:rsid w:val="002A6E5A"/>
    <w:rsid w:val="002F1F4E"/>
    <w:rsid w:val="003016FE"/>
    <w:rsid w:val="00331125"/>
    <w:rsid w:val="00374B77"/>
    <w:rsid w:val="00423226"/>
    <w:rsid w:val="005F3963"/>
    <w:rsid w:val="006045E1"/>
    <w:rsid w:val="00655BE0"/>
    <w:rsid w:val="006B1058"/>
    <w:rsid w:val="006F67C0"/>
    <w:rsid w:val="007C0D2D"/>
    <w:rsid w:val="007E3034"/>
    <w:rsid w:val="007F54D5"/>
    <w:rsid w:val="009E10E2"/>
    <w:rsid w:val="009F7F3C"/>
    <w:rsid w:val="00A23355"/>
    <w:rsid w:val="00AD1F6E"/>
    <w:rsid w:val="00AF4C44"/>
    <w:rsid w:val="00B17015"/>
    <w:rsid w:val="00B3743F"/>
    <w:rsid w:val="00B44773"/>
    <w:rsid w:val="00B54D0A"/>
    <w:rsid w:val="00C33AEF"/>
    <w:rsid w:val="00C86A0A"/>
    <w:rsid w:val="00D03E59"/>
    <w:rsid w:val="00D24AE1"/>
    <w:rsid w:val="00D83A30"/>
    <w:rsid w:val="00DD44D5"/>
    <w:rsid w:val="00E00698"/>
    <w:rsid w:val="00E3221F"/>
    <w:rsid w:val="00E44B47"/>
    <w:rsid w:val="00E77673"/>
    <w:rsid w:val="00EA1FC6"/>
    <w:rsid w:val="00EA259E"/>
    <w:rsid w:val="00EB6D37"/>
    <w:rsid w:val="00ED76CA"/>
    <w:rsid w:val="00F201F6"/>
    <w:rsid w:val="00F71780"/>
    <w:rsid w:val="00F8569F"/>
    <w:rsid w:val="00FC75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87843F"/>
  <w15:chartTrackingRefBased/>
  <w15:docId w15:val="{73F75065-FDB4-4264-8F0C-33F47546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uiPriority="10" w:qFormat="1"/>
    <w:lsdException w:name="Body Text" w:uiPriority="1"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R Times" w:hAnsi="HR Times"/>
      <w:lang w:eastAsia="en-US"/>
    </w:rPr>
  </w:style>
  <w:style w:type="paragraph" w:styleId="Heading1">
    <w:name w:val="heading 1"/>
    <w:basedOn w:val="Normal"/>
    <w:next w:val="Normal"/>
    <w:link w:val="Heading1Char"/>
    <w:uiPriority w:val="9"/>
    <w:qFormat/>
    <w:rsid w:val="00E44B4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44B4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E44B4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E44B4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44B4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44B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4B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4B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4B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character" w:customStyle="1" w:styleId="Heading1Char">
    <w:name w:val="Heading 1 Char"/>
    <w:basedOn w:val="DefaultParagraphFont"/>
    <w:link w:val="Heading1"/>
    <w:uiPriority w:val="9"/>
    <w:rsid w:val="00E44B47"/>
    <w:rPr>
      <w:rFonts w:asciiTheme="majorHAnsi" w:eastAsiaTheme="majorEastAsia" w:hAnsiTheme="majorHAnsi" w:cstheme="majorBidi"/>
      <w:color w:val="2E74B5" w:themeColor="accent1" w:themeShade="BF"/>
      <w:sz w:val="40"/>
      <w:szCs w:val="40"/>
      <w:lang w:eastAsia="en-US"/>
    </w:rPr>
  </w:style>
  <w:style w:type="character" w:customStyle="1" w:styleId="Heading2Char">
    <w:name w:val="Heading 2 Char"/>
    <w:basedOn w:val="DefaultParagraphFont"/>
    <w:link w:val="Heading2"/>
    <w:uiPriority w:val="9"/>
    <w:semiHidden/>
    <w:rsid w:val="00E44B47"/>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basedOn w:val="DefaultParagraphFont"/>
    <w:link w:val="Heading3"/>
    <w:rsid w:val="00E44B47"/>
    <w:rPr>
      <w:rFonts w:ascii="HR Times" w:eastAsiaTheme="majorEastAsia" w:hAnsi="HR Times" w:cstheme="majorBidi"/>
      <w:color w:val="2E74B5" w:themeColor="accent1" w:themeShade="BF"/>
      <w:sz w:val="28"/>
      <w:szCs w:val="28"/>
      <w:lang w:eastAsia="en-US"/>
    </w:rPr>
  </w:style>
  <w:style w:type="character" w:customStyle="1" w:styleId="Heading4Char">
    <w:name w:val="Heading 4 Char"/>
    <w:basedOn w:val="DefaultParagraphFont"/>
    <w:link w:val="Heading4"/>
    <w:uiPriority w:val="9"/>
    <w:rsid w:val="00E44B47"/>
    <w:rPr>
      <w:rFonts w:ascii="HR Times" w:eastAsiaTheme="majorEastAsia" w:hAnsi="HR Times" w:cstheme="majorBidi"/>
      <w:i/>
      <w:iCs/>
      <w:color w:val="2E74B5" w:themeColor="accent1" w:themeShade="BF"/>
      <w:lang w:eastAsia="en-US"/>
    </w:rPr>
  </w:style>
  <w:style w:type="character" w:customStyle="1" w:styleId="Heading5Char">
    <w:name w:val="Heading 5 Char"/>
    <w:basedOn w:val="DefaultParagraphFont"/>
    <w:link w:val="Heading5"/>
    <w:uiPriority w:val="9"/>
    <w:semiHidden/>
    <w:rsid w:val="00E44B47"/>
    <w:rPr>
      <w:rFonts w:ascii="HR Times" w:eastAsiaTheme="majorEastAsia" w:hAnsi="HR Times" w:cstheme="majorBidi"/>
      <w:color w:val="2E74B5" w:themeColor="accent1" w:themeShade="BF"/>
      <w:lang w:eastAsia="en-US"/>
    </w:rPr>
  </w:style>
  <w:style w:type="character" w:customStyle="1" w:styleId="Heading6Char">
    <w:name w:val="Heading 6 Char"/>
    <w:basedOn w:val="DefaultParagraphFont"/>
    <w:link w:val="Heading6"/>
    <w:uiPriority w:val="9"/>
    <w:semiHidden/>
    <w:rsid w:val="00E44B47"/>
    <w:rPr>
      <w:rFonts w:ascii="HR Times" w:eastAsiaTheme="majorEastAsia" w:hAnsi="HR Times" w:cstheme="majorBidi"/>
      <w:i/>
      <w:iCs/>
      <w:color w:val="595959" w:themeColor="text1" w:themeTint="A6"/>
      <w:lang w:eastAsia="en-US"/>
    </w:rPr>
  </w:style>
  <w:style w:type="character" w:customStyle="1" w:styleId="Heading7Char">
    <w:name w:val="Heading 7 Char"/>
    <w:basedOn w:val="DefaultParagraphFont"/>
    <w:link w:val="Heading7"/>
    <w:uiPriority w:val="9"/>
    <w:semiHidden/>
    <w:rsid w:val="00E44B47"/>
    <w:rPr>
      <w:rFonts w:ascii="HR Times" w:eastAsiaTheme="majorEastAsia" w:hAnsi="HR Times" w:cstheme="majorBidi"/>
      <w:color w:val="595959" w:themeColor="text1" w:themeTint="A6"/>
      <w:lang w:eastAsia="en-US"/>
    </w:rPr>
  </w:style>
  <w:style w:type="character" w:customStyle="1" w:styleId="Heading8Char">
    <w:name w:val="Heading 8 Char"/>
    <w:basedOn w:val="DefaultParagraphFont"/>
    <w:link w:val="Heading8"/>
    <w:uiPriority w:val="9"/>
    <w:semiHidden/>
    <w:rsid w:val="00E44B47"/>
    <w:rPr>
      <w:rFonts w:ascii="HR Times" w:eastAsiaTheme="majorEastAsia" w:hAnsi="HR Times" w:cstheme="majorBidi"/>
      <w:i/>
      <w:iCs/>
      <w:color w:val="272727" w:themeColor="text1" w:themeTint="D8"/>
      <w:lang w:eastAsia="en-US"/>
    </w:rPr>
  </w:style>
  <w:style w:type="character" w:customStyle="1" w:styleId="Heading9Char">
    <w:name w:val="Heading 9 Char"/>
    <w:basedOn w:val="DefaultParagraphFont"/>
    <w:link w:val="Heading9"/>
    <w:uiPriority w:val="9"/>
    <w:semiHidden/>
    <w:rsid w:val="00E44B47"/>
    <w:rPr>
      <w:rFonts w:ascii="HR Times" w:eastAsiaTheme="majorEastAsia" w:hAnsi="HR Times" w:cstheme="majorBidi"/>
      <w:color w:val="272727" w:themeColor="text1" w:themeTint="D8"/>
      <w:lang w:eastAsia="en-US"/>
    </w:rPr>
  </w:style>
  <w:style w:type="character" w:customStyle="1" w:styleId="HeaderChar">
    <w:name w:val="Header Char"/>
    <w:basedOn w:val="DefaultParagraphFont"/>
    <w:link w:val="Header"/>
    <w:rsid w:val="00E44B47"/>
    <w:rPr>
      <w:rFonts w:ascii="HR Times" w:hAnsi="HR Times"/>
      <w:lang w:eastAsia="en-US"/>
    </w:rPr>
  </w:style>
  <w:style w:type="character" w:customStyle="1" w:styleId="FooterChar">
    <w:name w:val="Footer Char"/>
    <w:basedOn w:val="DefaultParagraphFont"/>
    <w:link w:val="Footer"/>
    <w:rsid w:val="00E44B47"/>
    <w:rPr>
      <w:rFonts w:ascii="HR Times" w:hAnsi="HR Times"/>
      <w:lang w:eastAsia="en-US"/>
    </w:rPr>
  </w:style>
  <w:style w:type="paragraph" w:styleId="Title">
    <w:name w:val="Title"/>
    <w:basedOn w:val="Normal"/>
    <w:next w:val="Normal"/>
    <w:link w:val="TitleChar"/>
    <w:uiPriority w:val="10"/>
    <w:qFormat/>
    <w:rsid w:val="00E44B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B47"/>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E44B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B47"/>
    <w:rPr>
      <w:rFonts w:ascii="HR Times" w:eastAsiaTheme="majorEastAsia" w:hAnsi="HR Times"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E44B47"/>
    <w:pPr>
      <w:spacing w:before="160"/>
      <w:jc w:val="center"/>
    </w:pPr>
    <w:rPr>
      <w:i/>
      <w:iCs/>
      <w:color w:val="404040" w:themeColor="text1" w:themeTint="BF"/>
    </w:rPr>
  </w:style>
  <w:style w:type="character" w:customStyle="1" w:styleId="QuoteChar">
    <w:name w:val="Quote Char"/>
    <w:basedOn w:val="DefaultParagraphFont"/>
    <w:link w:val="Quote"/>
    <w:uiPriority w:val="29"/>
    <w:rsid w:val="00E44B47"/>
    <w:rPr>
      <w:rFonts w:ascii="HR Times" w:hAnsi="HR Times"/>
      <w:i/>
      <w:iCs/>
      <w:color w:val="404040" w:themeColor="text1" w:themeTint="BF"/>
      <w:lang w:eastAsia="en-US"/>
    </w:rPr>
  </w:style>
  <w:style w:type="paragraph" w:styleId="ListParagraph">
    <w:name w:val="List Paragraph"/>
    <w:basedOn w:val="Normal"/>
    <w:uiPriority w:val="34"/>
    <w:qFormat/>
    <w:rsid w:val="00E44B47"/>
    <w:pPr>
      <w:ind w:left="720"/>
      <w:contextualSpacing/>
    </w:pPr>
  </w:style>
  <w:style w:type="character" w:styleId="IntenseEmphasis">
    <w:name w:val="Intense Emphasis"/>
    <w:basedOn w:val="DefaultParagraphFont"/>
    <w:uiPriority w:val="21"/>
    <w:qFormat/>
    <w:rsid w:val="00E44B47"/>
    <w:rPr>
      <w:i/>
      <w:iCs/>
      <w:color w:val="2E74B5" w:themeColor="accent1" w:themeShade="BF"/>
    </w:rPr>
  </w:style>
  <w:style w:type="paragraph" w:styleId="IntenseQuote">
    <w:name w:val="Intense Quote"/>
    <w:basedOn w:val="Normal"/>
    <w:next w:val="Normal"/>
    <w:link w:val="IntenseQuoteChar"/>
    <w:uiPriority w:val="30"/>
    <w:qFormat/>
    <w:rsid w:val="00E44B4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44B47"/>
    <w:rPr>
      <w:rFonts w:ascii="HR Times" w:hAnsi="HR Times"/>
      <w:i/>
      <w:iCs/>
      <w:color w:val="2E74B5" w:themeColor="accent1" w:themeShade="BF"/>
      <w:lang w:eastAsia="en-US"/>
    </w:rPr>
  </w:style>
  <w:style w:type="character" w:styleId="IntenseReference">
    <w:name w:val="Intense Reference"/>
    <w:basedOn w:val="DefaultParagraphFont"/>
    <w:uiPriority w:val="32"/>
    <w:qFormat/>
    <w:rsid w:val="00E44B47"/>
    <w:rPr>
      <w:b/>
      <w:bCs/>
      <w:smallCaps/>
      <w:color w:val="2E74B5" w:themeColor="accent1" w:themeShade="BF"/>
      <w:spacing w:val="5"/>
    </w:rPr>
  </w:style>
  <w:style w:type="table" w:styleId="TableGrid">
    <w:name w:val="Table Grid"/>
    <w:basedOn w:val="TableNormal"/>
    <w:uiPriority w:val="39"/>
    <w:rsid w:val="00E44B47"/>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44B47"/>
    <w:pPr>
      <w:widowControl w:val="0"/>
      <w:autoSpaceDE w:val="0"/>
      <w:autoSpaceDN w:val="0"/>
    </w:pPr>
    <w:rPr>
      <w:rFonts w:ascii="Times New Roman" w:hAnsi="Times New Roman"/>
      <w:sz w:val="24"/>
      <w:szCs w:val="24"/>
    </w:rPr>
  </w:style>
  <w:style w:type="character" w:customStyle="1" w:styleId="BodyTextChar">
    <w:name w:val="Body Text Char"/>
    <w:basedOn w:val="DefaultParagraphFont"/>
    <w:link w:val="BodyText"/>
    <w:uiPriority w:val="1"/>
    <w:rsid w:val="00E44B47"/>
    <w:rPr>
      <w:sz w:val="24"/>
      <w:szCs w:val="24"/>
      <w:lang w:eastAsia="en-US"/>
    </w:rPr>
  </w:style>
  <w:style w:type="numbering" w:customStyle="1" w:styleId="NoList1">
    <w:name w:val="No List1"/>
    <w:next w:val="NoList"/>
    <w:uiPriority w:val="99"/>
    <w:semiHidden/>
    <w:unhideWhenUsed/>
    <w:rsid w:val="00E44B47"/>
  </w:style>
  <w:style w:type="paragraph" w:styleId="BalloonText">
    <w:name w:val="Balloon Text"/>
    <w:basedOn w:val="Normal"/>
    <w:link w:val="BalloonTextChar"/>
    <w:unhideWhenUsed/>
    <w:rsid w:val="00E44B47"/>
    <w:rPr>
      <w:rFonts w:ascii="Tahoma" w:eastAsiaTheme="minorHAnsi" w:hAnsi="Tahoma" w:cs="Tahoma"/>
      <w:sz w:val="16"/>
      <w:szCs w:val="16"/>
    </w:rPr>
  </w:style>
  <w:style w:type="character" w:customStyle="1" w:styleId="BalloonTextChar">
    <w:name w:val="Balloon Text Char"/>
    <w:basedOn w:val="DefaultParagraphFont"/>
    <w:link w:val="BalloonText"/>
    <w:rsid w:val="00E44B47"/>
    <w:rPr>
      <w:rFonts w:ascii="Tahoma" w:eastAsiaTheme="minorHAnsi" w:hAnsi="Tahoma" w:cs="Tahoma"/>
      <w:sz w:val="16"/>
      <w:szCs w:val="16"/>
      <w:lang w:eastAsia="en-US"/>
    </w:rPr>
  </w:style>
  <w:style w:type="paragraph" w:customStyle="1" w:styleId="t-9-8">
    <w:name w:val="t-9-8"/>
    <w:basedOn w:val="Normal"/>
    <w:rsid w:val="00E44B47"/>
    <w:pPr>
      <w:spacing w:before="100" w:beforeAutospacing="1" w:after="100" w:afterAutospacing="1"/>
    </w:pPr>
    <w:rPr>
      <w:rFonts w:ascii="Times New Roman" w:hAnsi="Times New Roman"/>
      <w:sz w:val="24"/>
      <w:szCs w:val="24"/>
      <w:lang w:val="en-US"/>
    </w:rPr>
  </w:style>
  <w:style w:type="character" w:styleId="UnresolvedMention">
    <w:name w:val="Unresolved Mention"/>
    <w:basedOn w:val="DefaultParagraphFont"/>
    <w:uiPriority w:val="99"/>
    <w:semiHidden/>
    <w:unhideWhenUsed/>
    <w:rsid w:val="00E44B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Documents\2021.%20GODINA\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40</TotalTime>
  <Pages>3</Pages>
  <Words>1303</Words>
  <Characters>7432</Characters>
  <Application>Microsoft Office Word</Application>
  <DocSecurity>0</DocSecurity>
  <Lines>61</Lines>
  <Paragraphs>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Korisnik</dc:creator>
  <cp:keywords/>
  <cp:lastModifiedBy>Opcina Mljet</cp:lastModifiedBy>
  <cp:revision>8</cp:revision>
  <cp:lastPrinted>2025-03-09T08:51:00Z</cp:lastPrinted>
  <dcterms:created xsi:type="dcterms:W3CDTF">2025-03-08T12:34:00Z</dcterms:created>
  <dcterms:modified xsi:type="dcterms:W3CDTF">2025-07-15T07:31:00Z</dcterms:modified>
</cp:coreProperties>
</file>