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4FA4E" w14:textId="77777777" w:rsidR="00B762E0" w:rsidRDefault="00B762E0" w:rsidP="00B762E0">
      <w:pPr>
        <w:rPr>
          <w:rFonts w:ascii="Times New Roman" w:hAnsi="Times New Roman"/>
          <w:sz w:val="24"/>
          <w:szCs w:val="24"/>
        </w:rPr>
      </w:pPr>
    </w:p>
    <w:p w14:paraId="1034C276" w14:textId="77777777" w:rsidR="00B44F32" w:rsidRPr="001E100A" w:rsidRDefault="00B44F32" w:rsidP="00B44F32">
      <w:pPr>
        <w:rPr>
          <w:rFonts w:ascii="Times New Roman" w:hAnsi="Times New Roman"/>
          <w:sz w:val="22"/>
          <w:szCs w:val="22"/>
        </w:rPr>
      </w:pPr>
      <w:bookmarkStart w:id="0" w:name="_Hlk202164775"/>
      <w:r w:rsidRPr="001E100A">
        <w:rPr>
          <w:rFonts w:ascii="Times New Roman" w:hAnsi="Times New Roman"/>
          <w:sz w:val="22"/>
          <w:szCs w:val="22"/>
        </w:rPr>
        <w:t>KLASA:</w:t>
      </w:r>
      <w:r w:rsidRPr="001E100A">
        <w:rPr>
          <w:rFonts w:ascii="Times New Roman" w:hAnsi="Times New Roman"/>
          <w:sz w:val="22"/>
          <w:szCs w:val="22"/>
        </w:rPr>
        <w:tab/>
        <w:t>400-01/24-01/01</w:t>
      </w:r>
    </w:p>
    <w:p w14:paraId="5314DDFE" w14:textId="0F9720EB" w:rsidR="00B44F32" w:rsidRPr="001E100A" w:rsidRDefault="00B44F32" w:rsidP="00B44F32">
      <w:pPr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URBROJ:</w:t>
      </w:r>
      <w:r w:rsidRPr="001E100A">
        <w:rPr>
          <w:rFonts w:ascii="Times New Roman" w:hAnsi="Times New Roman"/>
          <w:sz w:val="22"/>
          <w:szCs w:val="22"/>
        </w:rPr>
        <w:tab/>
        <w:t>2117-03-25-</w:t>
      </w:r>
      <w:r w:rsidR="001E100A" w:rsidRPr="001E100A">
        <w:rPr>
          <w:rFonts w:ascii="Times New Roman" w:hAnsi="Times New Roman"/>
          <w:sz w:val="22"/>
          <w:szCs w:val="22"/>
        </w:rPr>
        <w:t>23</w:t>
      </w:r>
    </w:p>
    <w:p w14:paraId="62952ACB" w14:textId="47777D15" w:rsidR="00B44F32" w:rsidRPr="001E100A" w:rsidRDefault="00B44F32" w:rsidP="00B44F32">
      <w:pPr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 xml:space="preserve">Babino Polje,  </w:t>
      </w:r>
      <w:r w:rsidRPr="001E100A">
        <w:rPr>
          <w:rFonts w:ascii="Times New Roman" w:hAnsi="Times New Roman"/>
          <w:sz w:val="22"/>
          <w:szCs w:val="22"/>
        </w:rPr>
        <w:tab/>
      </w:r>
      <w:r w:rsidR="001E100A" w:rsidRPr="001E100A">
        <w:rPr>
          <w:rFonts w:ascii="Times New Roman" w:hAnsi="Times New Roman"/>
          <w:sz w:val="22"/>
          <w:szCs w:val="22"/>
        </w:rPr>
        <w:t>17</w:t>
      </w:r>
      <w:r w:rsidRPr="001E100A">
        <w:rPr>
          <w:rFonts w:ascii="Times New Roman" w:hAnsi="Times New Roman"/>
          <w:sz w:val="22"/>
          <w:szCs w:val="22"/>
        </w:rPr>
        <w:t>.07.2025.</w:t>
      </w:r>
    </w:p>
    <w:bookmarkEnd w:id="0"/>
    <w:p w14:paraId="0F979F91" w14:textId="4DF45B7F" w:rsidR="00B44F32" w:rsidRPr="001E100A" w:rsidRDefault="00B44F32" w:rsidP="00B44F32">
      <w:pPr>
        <w:rPr>
          <w:rFonts w:ascii="Times New Roman" w:hAnsi="Times New Roman"/>
          <w:i/>
          <w:iCs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i/>
          <w:iCs/>
          <w:sz w:val="22"/>
          <w:szCs w:val="22"/>
        </w:rPr>
        <w:fldChar w:fldCharType="begin"/>
      </w:r>
      <w:r w:rsidRPr="001E100A">
        <w:rPr>
          <w:rFonts w:ascii="Times New Roman" w:hAnsi="Times New Roman"/>
          <w:i/>
          <w:iCs/>
          <w:sz w:val="22"/>
          <w:szCs w:val="22"/>
        </w:rPr>
        <w:instrText xml:space="preserve"> FILLIN "Upisite datum..." \d </w:instrText>
      </w:r>
      <w:r w:rsidRPr="001E100A">
        <w:rPr>
          <w:rFonts w:ascii="Times New Roman" w:hAnsi="Times New Roman"/>
          <w:i/>
          <w:iCs/>
          <w:sz w:val="22"/>
          <w:szCs w:val="22"/>
        </w:rPr>
        <w:fldChar w:fldCharType="begin"/>
      </w:r>
      <w:r w:rsidRPr="001E100A">
        <w:rPr>
          <w:rFonts w:ascii="Times New Roman" w:hAnsi="Times New Roman"/>
          <w:i/>
          <w:iCs/>
          <w:sz w:val="22"/>
          <w:szCs w:val="22"/>
        </w:rPr>
        <w:instrText xml:space="preserve"> DATE \@ "dd.MM.yyyy" \* MERGEFORMAT </w:instrText>
      </w:r>
      <w:r w:rsidRPr="001E100A">
        <w:rPr>
          <w:rFonts w:ascii="Times New Roman" w:hAnsi="Times New Roman"/>
          <w:i/>
          <w:iCs/>
          <w:sz w:val="22"/>
          <w:szCs w:val="22"/>
        </w:rPr>
        <w:fldChar w:fldCharType="separate"/>
      </w:r>
      <w:r w:rsidR="00B06E7D">
        <w:rPr>
          <w:rFonts w:ascii="Times New Roman" w:hAnsi="Times New Roman"/>
          <w:i/>
          <w:iCs/>
          <w:noProof/>
          <w:sz w:val="22"/>
          <w:szCs w:val="22"/>
        </w:rPr>
        <w:instrText>15.07.2025</w:instrText>
      </w:r>
      <w:r w:rsidRPr="001E100A">
        <w:rPr>
          <w:rFonts w:ascii="Times New Roman" w:hAnsi="Times New Roman"/>
          <w:i/>
          <w:iCs/>
          <w:sz w:val="22"/>
          <w:szCs w:val="22"/>
        </w:rPr>
        <w:fldChar w:fldCharType="end"/>
      </w:r>
      <w:r w:rsidRPr="001E100A">
        <w:rPr>
          <w:rFonts w:ascii="Times New Roman" w:hAnsi="Times New Roman"/>
          <w:i/>
          <w:iCs/>
          <w:sz w:val="22"/>
          <w:szCs w:val="22"/>
        </w:rPr>
        <w:instrText xml:space="preserve"> \* MERGEFORMAT </w:instrText>
      </w:r>
      <w:r w:rsidRPr="001E100A">
        <w:rPr>
          <w:rFonts w:ascii="Times New Roman" w:hAnsi="Times New Roman"/>
          <w:i/>
          <w:iCs/>
          <w:sz w:val="22"/>
          <w:szCs w:val="22"/>
        </w:rPr>
        <w:fldChar w:fldCharType="separate"/>
      </w:r>
      <w:r w:rsidRPr="001E100A">
        <w:rPr>
          <w:rFonts w:ascii="Times New Roman" w:hAnsi="Times New Roman"/>
          <w:i/>
          <w:iCs/>
          <w:sz w:val="22"/>
          <w:szCs w:val="22"/>
        </w:rPr>
        <w:fldChar w:fldCharType="end"/>
      </w:r>
    </w:p>
    <w:p w14:paraId="00CE37DD" w14:textId="1E874093" w:rsidR="001E100A" w:rsidRPr="001E100A" w:rsidRDefault="001E100A" w:rsidP="001E100A">
      <w:pPr>
        <w:ind w:firstLine="720"/>
        <w:rPr>
          <w:rFonts w:ascii="Times New Roman" w:hAnsi="Times New Roman"/>
          <w:sz w:val="22"/>
          <w:szCs w:val="22"/>
        </w:rPr>
      </w:pPr>
      <w:bookmarkStart w:id="1" w:name="_Hlk203460855"/>
      <w:r w:rsidRPr="001E100A">
        <w:rPr>
          <w:rFonts w:ascii="Times New Roman" w:hAnsi="Times New Roman"/>
          <w:sz w:val="22"/>
          <w:szCs w:val="22"/>
        </w:rPr>
        <w:t>Na temelju članka 53. stavak 1. točka 1. Statuta Općine Mljet („Službeni glasnik Općine Mljet“ broj 2/21 i 5/21-ispr.), Općinski načelnik Općine Mljet dana 17. srpnja 2025. godine donosi slijedeći</w:t>
      </w:r>
    </w:p>
    <w:p w14:paraId="0241CEDD" w14:textId="77777777" w:rsidR="001E100A" w:rsidRPr="001E100A" w:rsidRDefault="001E100A" w:rsidP="001E100A">
      <w:pPr>
        <w:rPr>
          <w:rFonts w:ascii="Times New Roman" w:hAnsi="Times New Roman"/>
          <w:sz w:val="22"/>
          <w:szCs w:val="22"/>
        </w:rPr>
      </w:pPr>
    </w:p>
    <w:p w14:paraId="31A9A2E5" w14:textId="77777777" w:rsidR="001E100A" w:rsidRPr="001E100A" w:rsidRDefault="001E100A" w:rsidP="001E100A">
      <w:pPr>
        <w:jc w:val="center"/>
        <w:rPr>
          <w:rFonts w:ascii="Times New Roman" w:hAnsi="Times New Roman"/>
          <w:b/>
          <w:sz w:val="22"/>
          <w:szCs w:val="22"/>
        </w:rPr>
      </w:pPr>
      <w:r w:rsidRPr="001E100A">
        <w:rPr>
          <w:rFonts w:ascii="Times New Roman" w:hAnsi="Times New Roman"/>
          <w:b/>
          <w:sz w:val="22"/>
          <w:szCs w:val="22"/>
        </w:rPr>
        <w:t>Z A K LJ U Č A K</w:t>
      </w:r>
    </w:p>
    <w:p w14:paraId="53DAE96B" w14:textId="2ADCCD79" w:rsidR="001E100A" w:rsidRPr="001E100A" w:rsidRDefault="001E100A" w:rsidP="001E100A">
      <w:pPr>
        <w:jc w:val="center"/>
        <w:rPr>
          <w:rFonts w:ascii="Times New Roman" w:hAnsi="Times New Roman"/>
          <w:sz w:val="22"/>
          <w:szCs w:val="22"/>
        </w:rPr>
      </w:pPr>
      <w:bookmarkStart w:id="2" w:name="_Hlk203461171"/>
      <w:r w:rsidRPr="001E100A">
        <w:rPr>
          <w:rFonts w:ascii="Times New Roman" w:hAnsi="Times New Roman"/>
          <w:b/>
          <w:sz w:val="22"/>
          <w:szCs w:val="22"/>
        </w:rPr>
        <w:t xml:space="preserve">o utvrđivanju prijedloga Odluke </w:t>
      </w:r>
      <w:r w:rsidRPr="001E100A">
        <w:rPr>
          <w:rFonts w:ascii="Times New Roman" w:hAnsi="Times New Roman"/>
          <w:b/>
          <w:bCs/>
          <w:sz w:val="22"/>
          <w:szCs w:val="22"/>
        </w:rPr>
        <w:t>o raspodjeli rezultata za 2024. godinu</w:t>
      </w:r>
      <w:r w:rsidRPr="001E100A">
        <w:rPr>
          <w:rFonts w:ascii="Times New Roman" w:hAnsi="Times New Roman"/>
          <w:sz w:val="22"/>
          <w:szCs w:val="22"/>
        </w:rPr>
        <w:t xml:space="preserve"> </w:t>
      </w:r>
    </w:p>
    <w:bookmarkEnd w:id="2"/>
    <w:p w14:paraId="10397E3C" w14:textId="23E1F591" w:rsidR="001E100A" w:rsidRPr="001E100A" w:rsidRDefault="001E100A" w:rsidP="001E100A">
      <w:pPr>
        <w:jc w:val="center"/>
        <w:rPr>
          <w:rFonts w:ascii="Times New Roman" w:hAnsi="Times New Roman"/>
          <w:b/>
          <w:sz w:val="22"/>
          <w:szCs w:val="22"/>
        </w:rPr>
      </w:pPr>
      <w:r w:rsidRPr="001E100A">
        <w:rPr>
          <w:rFonts w:ascii="Times New Roman" w:hAnsi="Times New Roman"/>
          <w:b/>
          <w:sz w:val="22"/>
          <w:szCs w:val="22"/>
        </w:rPr>
        <w:t xml:space="preserve"> (</w:t>
      </w:r>
      <w:r w:rsidR="00B06E7D">
        <w:rPr>
          <w:rFonts w:ascii="Times New Roman" w:hAnsi="Times New Roman"/>
          <w:b/>
          <w:sz w:val="22"/>
          <w:szCs w:val="22"/>
        </w:rPr>
        <w:t>175</w:t>
      </w:r>
      <w:r w:rsidRPr="001E100A">
        <w:rPr>
          <w:rFonts w:ascii="Times New Roman" w:hAnsi="Times New Roman"/>
          <w:b/>
          <w:sz w:val="22"/>
          <w:szCs w:val="22"/>
        </w:rPr>
        <w:t>/2025-PAO)</w:t>
      </w:r>
    </w:p>
    <w:p w14:paraId="08AC8331" w14:textId="77777777" w:rsidR="001E100A" w:rsidRPr="001E100A" w:rsidRDefault="001E100A" w:rsidP="001E100A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5D31958A" w14:textId="77777777" w:rsidR="001E100A" w:rsidRPr="001E100A" w:rsidRDefault="001E100A" w:rsidP="001E100A">
      <w:pPr>
        <w:jc w:val="center"/>
        <w:rPr>
          <w:rFonts w:ascii="Times New Roman" w:hAnsi="Times New Roman"/>
          <w:b/>
          <w:sz w:val="22"/>
          <w:szCs w:val="22"/>
        </w:rPr>
      </w:pPr>
      <w:r w:rsidRPr="001E100A">
        <w:rPr>
          <w:rFonts w:ascii="Times New Roman" w:hAnsi="Times New Roman"/>
          <w:b/>
          <w:sz w:val="22"/>
          <w:szCs w:val="22"/>
        </w:rPr>
        <w:t>I.</w:t>
      </w:r>
    </w:p>
    <w:p w14:paraId="5242A573" w14:textId="7CEB2A28" w:rsidR="001E100A" w:rsidRPr="001E100A" w:rsidRDefault="001E100A" w:rsidP="001E100A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Utvrđuje se prijedlog Odluke o raspodjeli rezultata za 2024. godinu, i to:</w:t>
      </w:r>
    </w:p>
    <w:bookmarkEnd w:id="1"/>
    <w:p w14:paraId="46D12DC8" w14:textId="77777777" w:rsidR="00B44F32" w:rsidRPr="001E100A" w:rsidRDefault="00B44F32" w:rsidP="00B44F32">
      <w:pPr>
        <w:rPr>
          <w:rFonts w:ascii="Times New Roman" w:hAnsi="Times New Roman"/>
          <w:sz w:val="22"/>
          <w:szCs w:val="22"/>
        </w:rPr>
      </w:pPr>
    </w:p>
    <w:p w14:paraId="61D61CA8" w14:textId="77777777" w:rsidR="00B44F32" w:rsidRPr="001E100A" w:rsidRDefault="00B44F32" w:rsidP="00B44F32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Na temelju članka 215. Pravilnika o proračunskom računovodstvu i računskom planu („Narodne novine“ broj 158/23 i 154/24) i članka 37. stavak 1. točka 4. i 30. Statuta Općine Mljet („Službeni glasnik Općine Mljet“ broj 2/21 i 5/21-ispravak), a u skladu s odredbama Zakona o proračunu („Narodne novine“ broj 144/21), Općinsko vijeće Općine Mljet na svojoj ___ sjednici održanoj dana _________________ 2025. godine donijelo je slijedeću</w:t>
      </w:r>
    </w:p>
    <w:p w14:paraId="6E16526A" w14:textId="77777777" w:rsidR="00B44F32" w:rsidRPr="001E100A" w:rsidRDefault="00B44F32" w:rsidP="00B44F32">
      <w:pPr>
        <w:jc w:val="center"/>
        <w:rPr>
          <w:rFonts w:ascii="Times New Roman" w:hAnsi="Times New Roman"/>
          <w:sz w:val="22"/>
          <w:szCs w:val="22"/>
        </w:rPr>
      </w:pPr>
    </w:p>
    <w:p w14:paraId="6964903C" w14:textId="77777777" w:rsidR="00B44F32" w:rsidRPr="001E100A" w:rsidRDefault="00B44F32" w:rsidP="00B44F32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1E100A">
        <w:rPr>
          <w:rFonts w:ascii="Times New Roman" w:hAnsi="Times New Roman"/>
          <w:b/>
          <w:bCs/>
          <w:sz w:val="22"/>
          <w:szCs w:val="22"/>
        </w:rPr>
        <w:t xml:space="preserve">O  D  L  U  K  A </w:t>
      </w:r>
    </w:p>
    <w:p w14:paraId="51FE4502" w14:textId="77777777" w:rsidR="00B44F32" w:rsidRPr="001E100A" w:rsidRDefault="00B44F32" w:rsidP="00B44F32">
      <w:pPr>
        <w:jc w:val="center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b/>
          <w:bCs/>
          <w:sz w:val="22"/>
          <w:szCs w:val="22"/>
        </w:rPr>
        <w:t>o raspodjeli rezultata za 2024. godinu</w:t>
      </w:r>
      <w:r w:rsidRPr="001E100A">
        <w:rPr>
          <w:rFonts w:ascii="Times New Roman" w:hAnsi="Times New Roman"/>
          <w:sz w:val="22"/>
          <w:szCs w:val="22"/>
        </w:rPr>
        <w:t xml:space="preserve"> </w:t>
      </w:r>
    </w:p>
    <w:p w14:paraId="22AA3731" w14:textId="77777777" w:rsidR="00B44F32" w:rsidRPr="001E100A" w:rsidRDefault="00B44F32" w:rsidP="00B44F32">
      <w:pPr>
        <w:jc w:val="center"/>
        <w:rPr>
          <w:rFonts w:ascii="Times New Roman" w:hAnsi="Times New Roman"/>
          <w:sz w:val="22"/>
          <w:szCs w:val="22"/>
        </w:rPr>
      </w:pPr>
    </w:p>
    <w:p w14:paraId="771427FE" w14:textId="77777777" w:rsidR="00B44F32" w:rsidRPr="001E100A" w:rsidRDefault="00B44F32" w:rsidP="00B44F32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1E100A">
        <w:rPr>
          <w:rFonts w:ascii="Times New Roman" w:hAnsi="Times New Roman"/>
          <w:b/>
          <w:bCs/>
          <w:sz w:val="22"/>
          <w:szCs w:val="22"/>
        </w:rPr>
        <w:t>Članak 1.</w:t>
      </w:r>
    </w:p>
    <w:p w14:paraId="5B4F2944" w14:textId="77777777" w:rsidR="00B44F32" w:rsidRPr="001E100A" w:rsidRDefault="00B44F32" w:rsidP="00B44F32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Općina Mljet je u financijskom izvještaju za 2024. godinu, za razdoblje 01.01.2024. – 31.12.2024. iskazala slijedeći rezultat:</w:t>
      </w:r>
    </w:p>
    <w:p w14:paraId="06EF086C" w14:textId="77777777" w:rsidR="00B44F32" w:rsidRPr="001E100A" w:rsidRDefault="00B44F32" w:rsidP="00B44F32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1E100A">
        <w:rPr>
          <w:rFonts w:ascii="Times New Roman" w:hAnsi="Times New Roman"/>
        </w:rPr>
        <w:t xml:space="preserve">višak prihoda poslovanja u iznosu 1.119.692,58 EUR i </w:t>
      </w:r>
    </w:p>
    <w:p w14:paraId="1B22CE3C" w14:textId="77777777" w:rsidR="00B44F32" w:rsidRPr="001E100A" w:rsidRDefault="00B44F32" w:rsidP="00B44F32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1E100A">
        <w:rPr>
          <w:rFonts w:ascii="Times New Roman" w:hAnsi="Times New Roman"/>
        </w:rPr>
        <w:t>manjak prihoda od nefinancijske imovine u iznosu 661.258,41 EUR.</w:t>
      </w:r>
    </w:p>
    <w:p w14:paraId="214E93B7" w14:textId="77777777" w:rsidR="00B44F32" w:rsidRPr="001E100A" w:rsidRDefault="00B44F32" w:rsidP="00B44F32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Iskazani višak se sastoji od prenesenog viška prihoda poslovanja u iznosu od 886.435,31 EUR i ostvarenog viška u 2024. godini u iznosu 233.257,27 EUR.</w:t>
      </w:r>
    </w:p>
    <w:p w14:paraId="5E8584A2" w14:textId="77777777" w:rsidR="00B44F32" w:rsidRPr="001E100A" w:rsidRDefault="00B44F32" w:rsidP="00B44F32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Iskazani manjak prihoda od nefinancijske imovine se sastoji od prenesenog manjka prihoda od nefinancijske imovine u iznosu 514.726,52 eur i ostvarenog manjka u 2024. godini u iznosu 146.531,89 eur.</w:t>
      </w:r>
    </w:p>
    <w:p w14:paraId="433E1AAF" w14:textId="77777777" w:rsidR="00B44F32" w:rsidRPr="001E100A" w:rsidRDefault="00B44F32" w:rsidP="00B44F32">
      <w:pPr>
        <w:ind w:firstLine="360"/>
        <w:jc w:val="center"/>
        <w:rPr>
          <w:rFonts w:ascii="Times New Roman" w:hAnsi="Times New Roman"/>
          <w:sz w:val="22"/>
          <w:szCs w:val="22"/>
        </w:rPr>
      </w:pPr>
    </w:p>
    <w:p w14:paraId="409291A0" w14:textId="77777777" w:rsidR="00B44F32" w:rsidRPr="001E100A" w:rsidRDefault="00B44F32" w:rsidP="00B44F32">
      <w:pPr>
        <w:ind w:firstLine="360"/>
        <w:jc w:val="center"/>
        <w:rPr>
          <w:rFonts w:ascii="Times New Roman" w:hAnsi="Times New Roman"/>
          <w:b/>
          <w:bCs/>
          <w:sz w:val="22"/>
          <w:szCs w:val="22"/>
        </w:rPr>
      </w:pPr>
      <w:r w:rsidRPr="001E100A">
        <w:rPr>
          <w:rFonts w:ascii="Times New Roman" w:hAnsi="Times New Roman"/>
          <w:b/>
          <w:bCs/>
          <w:sz w:val="22"/>
          <w:szCs w:val="22"/>
        </w:rPr>
        <w:t>Članak 2.</w:t>
      </w:r>
    </w:p>
    <w:p w14:paraId="51E99019" w14:textId="77777777" w:rsidR="00B44F32" w:rsidRPr="001E100A" w:rsidRDefault="00B44F32" w:rsidP="00B44F32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Viškom prihoda poslovanja u iznosu od 661.258,41 EUR na računu 92211 pokriva se manjak prihoda od nefinancijske imovine na računu 92222.</w:t>
      </w:r>
    </w:p>
    <w:p w14:paraId="0849FB48" w14:textId="77777777" w:rsidR="00B44F32" w:rsidRPr="001E100A" w:rsidRDefault="00B44F32" w:rsidP="00B44F32">
      <w:pPr>
        <w:ind w:firstLine="360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1939B7B9" w14:textId="77777777" w:rsidR="00B44F32" w:rsidRPr="001E100A" w:rsidRDefault="00B44F32" w:rsidP="00B44F32">
      <w:pPr>
        <w:ind w:firstLine="360"/>
        <w:jc w:val="center"/>
        <w:rPr>
          <w:rFonts w:ascii="Times New Roman" w:hAnsi="Times New Roman"/>
          <w:b/>
          <w:bCs/>
          <w:sz w:val="22"/>
          <w:szCs w:val="22"/>
        </w:rPr>
      </w:pPr>
      <w:r w:rsidRPr="001E100A">
        <w:rPr>
          <w:rFonts w:ascii="Times New Roman" w:hAnsi="Times New Roman"/>
          <w:b/>
          <w:bCs/>
          <w:sz w:val="22"/>
          <w:szCs w:val="22"/>
        </w:rPr>
        <w:t>Članak 3.</w:t>
      </w:r>
    </w:p>
    <w:p w14:paraId="564A0162" w14:textId="77777777" w:rsidR="00B44F32" w:rsidRPr="001E100A" w:rsidRDefault="00B44F32" w:rsidP="00B44F32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Za knjigovodstveno evidentiranje ove Odluke odobrava se račun 92222 za iznos 661.258,41 EUR, a zadužuje račun 92211 za iznos 661.258,41 eur.</w:t>
      </w:r>
    </w:p>
    <w:p w14:paraId="7023E9E2" w14:textId="77777777" w:rsidR="00B44F32" w:rsidRPr="001E100A" w:rsidRDefault="00B44F32" w:rsidP="00B44F32">
      <w:pPr>
        <w:ind w:firstLine="360"/>
        <w:jc w:val="center"/>
        <w:rPr>
          <w:rFonts w:ascii="Times New Roman" w:hAnsi="Times New Roman"/>
          <w:sz w:val="22"/>
          <w:szCs w:val="22"/>
        </w:rPr>
      </w:pPr>
    </w:p>
    <w:p w14:paraId="2CD088C6" w14:textId="77777777" w:rsidR="00B44F32" w:rsidRPr="001E100A" w:rsidRDefault="00B44F32" w:rsidP="00B44F32">
      <w:pPr>
        <w:ind w:firstLine="360"/>
        <w:jc w:val="center"/>
        <w:rPr>
          <w:rFonts w:ascii="Times New Roman" w:hAnsi="Times New Roman"/>
          <w:b/>
          <w:bCs/>
          <w:sz w:val="22"/>
          <w:szCs w:val="22"/>
        </w:rPr>
      </w:pPr>
      <w:r w:rsidRPr="001E100A">
        <w:rPr>
          <w:rFonts w:ascii="Times New Roman" w:hAnsi="Times New Roman"/>
          <w:b/>
          <w:bCs/>
          <w:sz w:val="22"/>
          <w:szCs w:val="22"/>
        </w:rPr>
        <w:t>Članak 4.</w:t>
      </w:r>
    </w:p>
    <w:p w14:paraId="571BEF91" w14:textId="77777777" w:rsidR="00B44F32" w:rsidRPr="001E100A" w:rsidRDefault="00B44F32" w:rsidP="00B44F32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Nakon provedbe ove Odluke višak prihoda poslovanja za raspodjelu u sljedećem razdoblju iznosi 458.434,17 EUR.</w:t>
      </w:r>
    </w:p>
    <w:p w14:paraId="65C26D22" w14:textId="77777777" w:rsidR="00B44F32" w:rsidRPr="001E100A" w:rsidRDefault="00B44F32" w:rsidP="00B44F32">
      <w:pPr>
        <w:ind w:firstLine="360"/>
        <w:jc w:val="center"/>
        <w:rPr>
          <w:rFonts w:ascii="Times New Roman" w:hAnsi="Times New Roman"/>
          <w:sz w:val="22"/>
          <w:szCs w:val="22"/>
        </w:rPr>
      </w:pPr>
    </w:p>
    <w:p w14:paraId="6EE19AEC" w14:textId="77777777" w:rsidR="00B44F32" w:rsidRPr="001E100A" w:rsidRDefault="00B44F32" w:rsidP="00B44F32">
      <w:pPr>
        <w:ind w:firstLine="360"/>
        <w:jc w:val="center"/>
        <w:rPr>
          <w:rFonts w:ascii="Times New Roman" w:hAnsi="Times New Roman"/>
          <w:b/>
          <w:bCs/>
          <w:sz w:val="22"/>
          <w:szCs w:val="22"/>
        </w:rPr>
      </w:pPr>
      <w:r w:rsidRPr="001E100A">
        <w:rPr>
          <w:rFonts w:ascii="Times New Roman" w:hAnsi="Times New Roman"/>
          <w:b/>
          <w:bCs/>
          <w:sz w:val="22"/>
          <w:szCs w:val="22"/>
        </w:rPr>
        <w:lastRenderedPageBreak/>
        <w:t>Članak 5.</w:t>
      </w:r>
    </w:p>
    <w:p w14:paraId="60014D50" w14:textId="77777777" w:rsidR="00B44F32" w:rsidRPr="001E100A" w:rsidRDefault="00B44F32" w:rsidP="00B44F32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Ova odluka stupa na snagu osmog dana od dana objave u „Službenom glasniku Općine Mljet“.</w:t>
      </w:r>
    </w:p>
    <w:p w14:paraId="2CFFE063" w14:textId="77777777" w:rsidR="00B44F32" w:rsidRPr="001E100A" w:rsidRDefault="00B44F32" w:rsidP="00B44F32">
      <w:pPr>
        <w:rPr>
          <w:rFonts w:ascii="Times New Roman" w:hAnsi="Times New Roman"/>
          <w:sz w:val="22"/>
          <w:szCs w:val="22"/>
        </w:rPr>
      </w:pPr>
    </w:p>
    <w:p w14:paraId="7C4B34B6" w14:textId="77777777" w:rsidR="001E100A" w:rsidRPr="001E100A" w:rsidRDefault="001E100A" w:rsidP="00B44F32">
      <w:pPr>
        <w:rPr>
          <w:rFonts w:ascii="Times New Roman" w:hAnsi="Times New Roman"/>
          <w:sz w:val="22"/>
          <w:szCs w:val="22"/>
        </w:rPr>
      </w:pPr>
    </w:p>
    <w:p w14:paraId="66AC87E9" w14:textId="77777777" w:rsidR="001E100A" w:rsidRPr="001E100A" w:rsidRDefault="001E100A" w:rsidP="001E100A">
      <w:pPr>
        <w:jc w:val="center"/>
        <w:rPr>
          <w:rFonts w:ascii="Times New Roman" w:hAnsi="Times New Roman"/>
          <w:b/>
          <w:sz w:val="22"/>
          <w:szCs w:val="22"/>
        </w:rPr>
      </w:pPr>
      <w:bookmarkStart w:id="3" w:name="_Hlk203460837"/>
      <w:r w:rsidRPr="001E100A">
        <w:rPr>
          <w:rFonts w:ascii="Times New Roman" w:hAnsi="Times New Roman"/>
          <w:b/>
          <w:sz w:val="22"/>
          <w:szCs w:val="22"/>
        </w:rPr>
        <w:t>II.</w:t>
      </w:r>
    </w:p>
    <w:p w14:paraId="03E6D110" w14:textId="77777777" w:rsidR="001E100A" w:rsidRPr="001E100A" w:rsidRDefault="001E100A" w:rsidP="001E100A">
      <w:pPr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48EEF701" w14:textId="77777777" w:rsidR="001E100A" w:rsidRPr="001E100A" w:rsidRDefault="001E100A" w:rsidP="001E100A">
      <w:pPr>
        <w:rPr>
          <w:rFonts w:ascii="Times New Roman" w:hAnsi="Times New Roman"/>
          <w:sz w:val="22"/>
          <w:szCs w:val="22"/>
        </w:rPr>
      </w:pPr>
    </w:p>
    <w:p w14:paraId="1286B0F1" w14:textId="77777777" w:rsidR="001E100A" w:rsidRPr="001E100A" w:rsidRDefault="001E100A" w:rsidP="001E100A">
      <w:pPr>
        <w:jc w:val="center"/>
        <w:rPr>
          <w:rFonts w:ascii="Times New Roman" w:hAnsi="Times New Roman"/>
          <w:b/>
          <w:sz w:val="22"/>
          <w:szCs w:val="22"/>
        </w:rPr>
      </w:pPr>
      <w:r w:rsidRPr="001E100A">
        <w:rPr>
          <w:rFonts w:ascii="Times New Roman" w:hAnsi="Times New Roman"/>
          <w:b/>
          <w:sz w:val="22"/>
          <w:szCs w:val="22"/>
        </w:rPr>
        <w:t>III.</w:t>
      </w:r>
    </w:p>
    <w:p w14:paraId="543EBD47" w14:textId="77777777" w:rsidR="001E100A" w:rsidRPr="001E100A" w:rsidRDefault="001E100A" w:rsidP="001E100A">
      <w:pPr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05F041AF" w14:textId="77777777" w:rsidR="001E100A" w:rsidRPr="001E100A" w:rsidRDefault="001E100A" w:rsidP="001E100A">
      <w:pPr>
        <w:rPr>
          <w:rFonts w:ascii="Times New Roman" w:hAnsi="Times New Roman"/>
          <w:sz w:val="22"/>
          <w:szCs w:val="22"/>
        </w:rPr>
      </w:pPr>
    </w:p>
    <w:p w14:paraId="6D1497D6" w14:textId="77777777" w:rsidR="001E100A" w:rsidRPr="001E100A" w:rsidRDefault="001E100A" w:rsidP="001E100A">
      <w:pPr>
        <w:rPr>
          <w:rFonts w:ascii="Times New Roman" w:hAnsi="Times New Roman"/>
          <w:sz w:val="22"/>
          <w:szCs w:val="22"/>
        </w:rPr>
      </w:pPr>
    </w:p>
    <w:p w14:paraId="4A11CE99" w14:textId="77777777" w:rsidR="001E100A" w:rsidRPr="001E100A" w:rsidRDefault="001E100A" w:rsidP="001E100A">
      <w:pPr>
        <w:rPr>
          <w:rFonts w:ascii="Times New Roman" w:hAnsi="Times New Roman"/>
          <w:sz w:val="22"/>
          <w:szCs w:val="22"/>
        </w:rPr>
      </w:pPr>
    </w:p>
    <w:p w14:paraId="282FA61D" w14:textId="77777777" w:rsidR="001E100A" w:rsidRPr="001E100A" w:rsidRDefault="001E100A" w:rsidP="001E100A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Dostaviti:</w:t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  <w:t>Općinski načelnik:</w:t>
      </w:r>
    </w:p>
    <w:p w14:paraId="47047AE8" w14:textId="77777777" w:rsidR="001E100A" w:rsidRPr="001E100A" w:rsidRDefault="001E100A" w:rsidP="001E100A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1. Predsjednik OV-a</w:t>
      </w:r>
    </w:p>
    <w:p w14:paraId="11EBDDFE" w14:textId="5D8EE1E2" w:rsidR="001E100A" w:rsidRPr="001E100A" w:rsidRDefault="001E100A" w:rsidP="001E100A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2. Registar akata</w:t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</w:r>
      <w:r w:rsidRPr="001E100A">
        <w:rPr>
          <w:rFonts w:ascii="Times New Roman" w:hAnsi="Times New Roman"/>
          <w:sz w:val="22"/>
          <w:szCs w:val="22"/>
        </w:rPr>
        <w:tab/>
        <w:t>Đivo Market, dipl. ing.</w:t>
      </w:r>
    </w:p>
    <w:p w14:paraId="20B0063C" w14:textId="77777777" w:rsidR="001E100A" w:rsidRPr="001E100A" w:rsidRDefault="001E100A" w:rsidP="001E100A">
      <w:pPr>
        <w:ind w:firstLine="720"/>
        <w:rPr>
          <w:rFonts w:ascii="Times New Roman" w:hAnsi="Times New Roman"/>
          <w:sz w:val="22"/>
          <w:szCs w:val="22"/>
        </w:rPr>
      </w:pPr>
      <w:r w:rsidRPr="001E100A">
        <w:rPr>
          <w:rFonts w:ascii="Times New Roman" w:hAnsi="Times New Roman"/>
          <w:sz w:val="22"/>
          <w:szCs w:val="22"/>
        </w:rPr>
        <w:t>3. Pismohrana</w:t>
      </w:r>
    </w:p>
    <w:bookmarkEnd w:id="3"/>
    <w:p w14:paraId="6F500623" w14:textId="77777777" w:rsidR="00B44F32" w:rsidRDefault="00B44F32" w:rsidP="00B44F32">
      <w:pPr>
        <w:rPr>
          <w:rFonts w:ascii="Times New Roman" w:hAnsi="Times New Roman"/>
          <w:sz w:val="22"/>
          <w:szCs w:val="22"/>
        </w:rPr>
      </w:pPr>
    </w:p>
    <w:p w14:paraId="146EF06A" w14:textId="25BBE3E0" w:rsidR="00B44F32" w:rsidRPr="00B762E0" w:rsidRDefault="00B44F32" w:rsidP="001E100A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</w:p>
    <w:p w14:paraId="780B9800" w14:textId="77777777" w:rsidR="00B762E0" w:rsidRPr="00B762E0" w:rsidRDefault="00B762E0">
      <w:pPr>
        <w:rPr>
          <w:rFonts w:ascii="Times New Roman" w:hAnsi="Times New Roman"/>
          <w:sz w:val="22"/>
          <w:szCs w:val="22"/>
        </w:rPr>
      </w:pPr>
    </w:p>
    <w:p w14:paraId="0488EBEC" w14:textId="77777777" w:rsidR="006045E1" w:rsidRPr="00B762E0" w:rsidRDefault="006045E1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sectPr w:rsidR="006045E1" w:rsidRPr="00B762E0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1961C" w14:textId="77777777" w:rsidR="000B125F" w:rsidRDefault="000B125F">
      <w:r>
        <w:separator/>
      </w:r>
    </w:p>
  </w:endnote>
  <w:endnote w:type="continuationSeparator" w:id="0">
    <w:p w14:paraId="61872ED6" w14:textId="77777777" w:rsidR="000B125F" w:rsidRDefault="000B12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BF55B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9A4AB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5B93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03C68D8F" wp14:editId="73314FB5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AE15A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5AEC94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D6B490F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37DE8FC1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C6B1AB" w14:textId="77777777" w:rsidR="000B125F" w:rsidRDefault="000B125F">
      <w:r>
        <w:separator/>
      </w:r>
    </w:p>
  </w:footnote>
  <w:footnote w:type="continuationSeparator" w:id="0">
    <w:p w14:paraId="0229E99B" w14:textId="77777777" w:rsidR="000B125F" w:rsidRDefault="000B12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C07E6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CEA99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B3204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48595BC9" wp14:editId="2722F966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EA9307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551749A2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970C0BD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759EFA48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FC4280"/>
    <w:multiLevelType w:val="hybridMultilevel"/>
    <w:tmpl w:val="EA4E3F60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DB23D6"/>
    <w:multiLevelType w:val="hybridMultilevel"/>
    <w:tmpl w:val="BD98121A"/>
    <w:lvl w:ilvl="0" w:tplc="5154623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240017">
    <w:abstractNumId w:val="1"/>
  </w:num>
  <w:num w:numId="2" w16cid:durableId="129978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2E0"/>
    <w:rsid w:val="00035E59"/>
    <w:rsid w:val="00061A33"/>
    <w:rsid w:val="00071382"/>
    <w:rsid w:val="000B125F"/>
    <w:rsid w:val="001B3621"/>
    <w:rsid w:val="001E100A"/>
    <w:rsid w:val="00207D24"/>
    <w:rsid w:val="0028647D"/>
    <w:rsid w:val="002967C9"/>
    <w:rsid w:val="002F1F4E"/>
    <w:rsid w:val="00331125"/>
    <w:rsid w:val="00423226"/>
    <w:rsid w:val="006045E1"/>
    <w:rsid w:val="00632D35"/>
    <w:rsid w:val="00655BE0"/>
    <w:rsid w:val="006B61D7"/>
    <w:rsid w:val="006F67C0"/>
    <w:rsid w:val="007438EF"/>
    <w:rsid w:val="007640B9"/>
    <w:rsid w:val="007E3034"/>
    <w:rsid w:val="009B69B1"/>
    <w:rsid w:val="00A23355"/>
    <w:rsid w:val="00AD1F6E"/>
    <w:rsid w:val="00AF4C44"/>
    <w:rsid w:val="00B06E7D"/>
    <w:rsid w:val="00B17015"/>
    <w:rsid w:val="00B306E3"/>
    <w:rsid w:val="00B3743F"/>
    <w:rsid w:val="00B44773"/>
    <w:rsid w:val="00B44F32"/>
    <w:rsid w:val="00B762E0"/>
    <w:rsid w:val="00C33AEF"/>
    <w:rsid w:val="00D03E59"/>
    <w:rsid w:val="00DC1F5F"/>
    <w:rsid w:val="00DD44D5"/>
    <w:rsid w:val="00E00698"/>
    <w:rsid w:val="00E3221F"/>
    <w:rsid w:val="00E96C78"/>
    <w:rsid w:val="00EA259E"/>
    <w:rsid w:val="00EB6D37"/>
    <w:rsid w:val="00ED605B"/>
    <w:rsid w:val="00ED76CA"/>
    <w:rsid w:val="00F201F6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8F18CF"/>
  <w15:chartTrackingRefBased/>
  <w15:docId w15:val="{0F366CC9-F5AE-42D2-9F3E-769822ED5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44F32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762E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rsid w:val="001E100A"/>
    <w:rPr>
      <w:rFonts w:ascii="HR Times" w:hAnsi="HR Times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29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7</cp:revision>
  <cp:lastPrinted>2009-06-18T11:51:00Z</cp:lastPrinted>
  <dcterms:created xsi:type="dcterms:W3CDTF">2025-06-26T11:30:00Z</dcterms:created>
  <dcterms:modified xsi:type="dcterms:W3CDTF">2025-07-15T08:56:00Z</dcterms:modified>
</cp:coreProperties>
</file>