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48775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186D767D" w14:textId="50CA6DB5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</w:r>
      <w:r w:rsidR="00D64089">
        <w:rPr>
          <w:rFonts w:ascii="Times New Roman" w:hAnsi="Times New Roman"/>
          <w:sz w:val="22"/>
          <w:szCs w:val="22"/>
        </w:rPr>
        <w:t>510-08/2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-01/0</w:t>
      </w:r>
      <w:r w:rsidR="00D64089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A674ADD" w14:textId="6BEF61C0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A82140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</w:t>
      </w:r>
      <w:r w:rsidR="00A82140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052277">
        <w:rPr>
          <w:rFonts w:ascii="Times New Roman" w:hAnsi="Times New Roman"/>
          <w:sz w:val="22"/>
          <w:szCs w:val="22"/>
        </w:rPr>
        <w:t>1</w:t>
      </w:r>
      <w:r w:rsidR="00A30946">
        <w:rPr>
          <w:rFonts w:ascii="Times New Roman" w:hAnsi="Times New Roman"/>
          <w:sz w:val="22"/>
          <w:szCs w:val="22"/>
        </w:rPr>
        <w:t>4</w:t>
      </w:r>
      <w:r w:rsidR="006F223C">
        <w:rPr>
          <w:rFonts w:ascii="Times New Roman" w:hAnsi="Times New Roman"/>
          <w:sz w:val="22"/>
          <w:szCs w:val="22"/>
        </w:rPr>
        <w:fldChar w:fldCharType="begin"/>
      </w:r>
      <w:r w:rsidR="006F223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6F223C">
        <w:rPr>
          <w:rFonts w:ascii="Times New Roman" w:hAnsi="Times New Roman"/>
          <w:sz w:val="22"/>
          <w:szCs w:val="22"/>
        </w:rPr>
        <w:fldChar w:fldCharType="end"/>
      </w:r>
    </w:p>
    <w:p w14:paraId="27AFD5A1" w14:textId="0D7AB162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A30946">
        <w:rPr>
          <w:rFonts w:ascii="Times New Roman" w:hAnsi="Times New Roman"/>
          <w:sz w:val="22"/>
          <w:szCs w:val="22"/>
        </w:rPr>
        <w:t>15</w:t>
      </w:r>
      <w:r>
        <w:rPr>
          <w:rFonts w:ascii="Times New Roman" w:hAnsi="Times New Roman"/>
          <w:sz w:val="22"/>
          <w:szCs w:val="22"/>
        </w:rPr>
        <w:t>.0</w:t>
      </w:r>
      <w:r w:rsidR="00A30946">
        <w:rPr>
          <w:rFonts w:ascii="Times New Roman" w:hAnsi="Times New Roman"/>
          <w:sz w:val="22"/>
          <w:szCs w:val="22"/>
        </w:rPr>
        <w:t>9</w:t>
      </w:r>
      <w:r>
        <w:rPr>
          <w:rFonts w:ascii="Times New Roman" w:hAnsi="Times New Roman"/>
          <w:sz w:val="22"/>
          <w:szCs w:val="22"/>
        </w:rPr>
        <w:t>.202</w:t>
      </w:r>
      <w:r w:rsidR="00A82140"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</w:t>
      </w:r>
    </w:p>
    <w:p w14:paraId="1FA3570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584F9E8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0182B210" w14:textId="2A616C1D" w:rsidR="006F223C" w:rsidRDefault="00A82140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D6408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D64089">
        <w:rPr>
          <w:rFonts w:ascii="Times New Roman" w:hAnsi="Times New Roman"/>
          <w:sz w:val="22"/>
          <w:szCs w:val="22"/>
        </w:rPr>
        <w:t xml:space="preserve"> članka 53. stavak 1. točka </w:t>
      </w:r>
      <w:r w:rsidR="006F223C">
        <w:rPr>
          <w:rFonts w:ascii="Times New Roman" w:hAnsi="Times New Roman"/>
          <w:sz w:val="22"/>
          <w:szCs w:val="22"/>
        </w:rPr>
        <w:t xml:space="preserve"> 7.</w:t>
      </w:r>
      <w:r>
        <w:rPr>
          <w:rFonts w:ascii="Times New Roman" w:hAnsi="Times New Roman"/>
          <w:sz w:val="22"/>
          <w:szCs w:val="22"/>
        </w:rPr>
        <w:t xml:space="preserve">, </w:t>
      </w:r>
      <w:r w:rsidR="00D64089">
        <w:rPr>
          <w:rFonts w:ascii="Times New Roman" w:hAnsi="Times New Roman"/>
          <w:sz w:val="22"/>
          <w:szCs w:val="22"/>
        </w:rPr>
        <w:t>8.</w:t>
      </w:r>
      <w:r w:rsidR="006F223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i 30. </w:t>
      </w:r>
      <w:r w:rsidR="006F223C">
        <w:rPr>
          <w:rFonts w:ascii="Times New Roman" w:hAnsi="Times New Roman"/>
          <w:sz w:val="22"/>
          <w:szCs w:val="22"/>
        </w:rPr>
        <w:t>Statuta Općine Mljet („Služb</w:t>
      </w:r>
      <w:r w:rsidR="00D64089">
        <w:rPr>
          <w:rFonts w:ascii="Times New Roman" w:hAnsi="Times New Roman"/>
          <w:sz w:val="22"/>
          <w:szCs w:val="22"/>
        </w:rPr>
        <w:t>eni glasnik Općine Mljet“ broj 2/21 i 5/21-ispr.</w:t>
      </w:r>
      <w:r w:rsidR="006F223C">
        <w:rPr>
          <w:rFonts w:ascii="Times New Roman" w:hAnsi="Times New Roman"/>
          <w:sz w:val="22"/>
          <w:szCs w:val="22"/>
        </w:rPr>
        <w:t xml:space="preserve">) i članka 6. stavak 3. Programa socijalne skrbi i zdravstvene zaštite </w:t>
      </w:r>
      <w:r w:rsidR="00D64089">
        <w:rPr>
          <w:rFonts w:ascii="Times New Roman" w:hAnsi="Times New Roman"/>
          <w:sz w:val="22"/>
          <w:szCs w:val="22"/>
        </w:rPr>
        <w:t>na području Općine Mljet za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godinu („Službeni glasnik Općine Mljet“ broj</w:t>
      </w:r>
      <w:r w:rsidR="00D6408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8/24</w:t>
      </w:r>
      <w:r w:rsidR="006F223C">
        <w:rPr>
          <w:rFonts w:ascii="Times New Roman" w:hAnsi="Times New Roman"/>
          <w:sz w:val="22"/>
          <w:szCs w:val="22"/>
        </w:rPr>
        <w:t>), radi pomoći u radu s školskom djecom s posebnim potrebama, a sukladno dogovoru Opće bolnice Dubrovnik i Općine Mljet, Općinski načeln</w:t>
      </w:r>
      <w:r w:rsidR="00D64089">
        <w:rPr>
          <w:rFonts w:ascii="Times New Roman" w:hAnsi="Times New Roman"/>
          <w:sz w:val="22"/>
          <w:szCs w:val="22"/>
        </w:rPr>
        <w:t xml:space="preserve">ik Općine Mljet donio je dana </w:t>
      </w:r>
      <w:r w:rsidR="00A30946">
        <w:rPr>
          <w:rFonts w:ascii="Times New Roman" w:hAnsi="Times New Roman"/>
          <w:sz w:val="22"/>
          <w:szCs w:val="22"/>
        </w:rPr>
        <w:t>15. rujna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godine slijedeći</w:t>
      </w:r>
    </w:p>
    <w:p w14:paraId="0DF5C8B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2920B63F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NALOG ZA ISPLATU</w:t>
      </w:r>
    </w:p>
    <w:p w14:paraId="66FC579A" w14:textId="3692FA5F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putnih troškova logopeda za rad s otočnom</w:t>
      </w:r>
      <w:r w:rsidR="00D64089">
        <w:rPr>
          <w:rFonts w:ascii="Times New Roman" w:hAnsi="Times New Roman"/>
          <w:b/>
          <w:sz w:val="22"/>
          <w:szCs w:val="22"/>
        </w:rPr>
        <w:t xml:space="preserve"> djecom na Mljetu </w:t>
      </w:r>
      <w:r w:rsidR="00A30946">
        <w:rPr>
          <w:rFonts w:ascii="Times New Roman" w:hAnsi="Times New Roman"/>
          <w:b/>
          <w:sz w:val="22"/>
          <w:szCs w:val="22"/>
        </w:rPr>
        <w:t>05. rujna</w:t>
      </w:r>
      <w:r w:rsidR="00D64089">
        <w:rPr>
          <w:rFonts w:ascii="Times New Roman" w:hAnsi="Times New Roman"/>
          <w:b/>
          <w:sz w:val="22"/>
          <w:szCs w:val="22"/>
        </w:rPr>
        <w:t xml:space="preserve"> 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</w:t>
      </w:r>
    </w:p>
    <w:p w14:paraId="79B9A6CA" w14:textId="5FF76745" w:rsidR="006F223C" w:rsidRDefault="00D64089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136CDD">
        <w:rPr>
          <w:rFonts w:ascii="Times New Roman" w:hAnsi="Times New Roman"/>
          <w:b/>
          <w:sz w:val="22"/>
          <w:szCs w:val="22"/>
        </w:rPr>
        <w:t>2</w:t>
      </w:r>
      <w:r w:rsidR="00A30946">
        <w:rPr>
          <w:rFonts w:ascii="Times New Roman" w:hAnsi="Times New Roman"/>
          <w:b/>
          <w:sz w:val="22"/>
          <w:szCs w:val="22"/>
        </w:rPr>
        <w:t>14</w:t>
      </w:r>
      <w:r>
        <w:rPr>
          <w:rFonts w:ascii="Times New Roman" w:hAnsi="Times New Roman"/>
          <w:b/>
          <w:sz w:val="22"/>
          <w:szCs w:val="22"/>
        </w:rPr>
        <w:t>/202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 w:rsidR="006F223C">
        <w:rPr>
          <w:rFonts w:ascii="Times New Roman" w:hAnsi="Times New Roman"/>
          <w:b/>
          <w:sz w:val="22"/>
          <w:szCs w:val="22"/>
        </w:rPr>
        <w:t>-PAD)</w:t>
      </w:r>
    </w:p>
    <w:p w14:paraId="624094DB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29B90F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051533CB" w14:textId="0C56FE6F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Iva Marii Demarin Hrnkaš, 20 000 Dubrovnik, Andrije Hebranga 33, OIB: 23948087542, koja je tokom </w:t>
      </w:r>
      <w:r w:rsidR="00A30946">
        <w:rPr>
          <w:rFonts w:ascii="Times New Roman" w:hAnsi="Times New Roman"/>
          <w:sz w:val="22"/>
          <w:szCs w:val="22"/>
        </w:rPr>
        <w:t>rujna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kao logoped radila s potrebitom otočno</w:t>
      </w:r>
      <w:r w:rsidR="00D64089">
        <w:rPr>
          <w:rFonts w:ascii="Times New Roman" w:hAnsi="Times New Roman"/>
          <w:sz w:val="22"/>
          <w:szCs w:val="22"/>
        </w:rPr>
        <w:t xml:space="preserve">m djecom i to </w:t>
      </w:r>
      <w:r w:rsidR="00A30946">
        <w:rPr>
          <w:rFonts w:ascii="Times New Roman" w:hAnsi="Times New Roman"/>
          <w:sz w:val="22"/>
          <w:szCs w:val="22"/>
        </w:rPr>
        <w:t>05. rujna</w:t>
      </w:r>
      <w:r w:rsidR="00D64089">
        <w:rPr>
          <w:rFonts w:ascii="Times New Roman" w:hAnsi="Times New Roman"/>
          <w:sz w:val="22"/>
          <w:szCs w:val="22"/>
        </w:rPr>
        <w:t>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godine isplatiti troškove putovanja </w:t>
      </w:r>
      <w:r w:rsidR="009F3B07">
        <w:rPr>
          <w:rFonts w:ascii="Times New Roman" w:hAnsi="Times New Roman"/>
          <w:sz w:val="22"/>
          <w:szCs w:val="22"/>
        </w:rPr>
        <w:t>trajektna</w:t>
      </w:r>
      <w:r>
        <w:rPr>
          <w:rFonts w:ascii="Times New Roman" w:hAnsi="Times New Roman"/>
          <w:sz w:val="22"/>
          <w:szCs w:val="22"/>
        </w:rPr>
        <w:t xml:space="preserve"> karta</w:t>
      </w:r>
      <w:r w:rsidR="00D64089">
        <w:rPr>
          <w:rFonts w:ascii="Times New Roman" w:hAnsi="Times New Roman"/>
          <w:sz w:val="22"/>
          <w:szCs w:val="22"/>
        </w:rPr>
        <w:t xml:space="preserve">) u neto iznosu od </w:t>
      </w:r>
      <w:r w:rsidR="00A30946">
        <w:rPr>
          <w:rFonts w:ascii="Times New Roman" w:hAnsi="Times New Roman"/>
          <w:sz w:val="22"/>
          <w:szCs w:val="22"/>
        </w:rPr>
        <w:t>17,4</w:t>
      </w:r>
      <w:r w:rsidR="009F3B07">
        <w:rPr>
          <w:rFonts w:ascii="Times New Roman" w:hAnsi="Times New Roman"/>
          <w:sz w:val="22"/>
          <w:szCs w:val="22"/>
        </w:rPr>
        <w:t>0</w:t>
      </w:r>
      <w:r w:rsidR="00A82140">
        <w:rPr>
          <w:rFonts w:ascii="Times New Roman" w:hAnsi="Times New Roman"/>
          <w:sz w:val="22"/>
          <w:szCs w:val="22"/>
        </w:rPr>
        <w:t xml:space="preserve"> EUR</w:t>
      </w:r>
      <w:r>
        <w:rPr>
          <w:rFonts w:ascii="Times New Roman" w:hAnsi="Times New Roman"/>
          <w:sz w:val="22"/>
          <w:szCs w:val="22"/>
        </w:rPr>
        <w:t xml:space="preserve"> na žiro račun kod OTP banka d.d. </w:t>
      </w:r>
      <w:r w:rsidR="00A82140">
        <w:rPr>
          <w:rFonts w:ascii="Times New Roman" w:hAnsi="Times New Roman"/>
          <w:sz w:val="22"/>
          <w:szCs w:val="22"/>
        </w:rPr>
        <w:t>Split</w:t>
      </w:r>
      <w:r>
        <w:rPr>
          <w:rFonts w:ascii="Times New Roman" w:hAnsi="Times New Roman"/>
          <w:sz w:val="22"/>
          <w:szCs w:val="22"/>
        </w:rPr>
        <w:t>, IBAN: HR8224070003206155221.</w:t>
      </w:r>
    </w:p>
    <w:p w14:paraId="1970A0FB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iznos iz prethodnog stavka obračunati i platiti sva zakonom propisana javna davanja (doprinose, poreze, prireze i slično).</w:t>
      </w:r>
    </w:p>
    <w:p w14:paraId="10DC736F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7445304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1D5A1486" w14:textId="5869BCD3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Sredstva iz točke I. ovog naloga su osigurana </w:t>
      </w:r>
      <w:r w:rsidR="00D64089">
        <w:rPr>
          <w:rFonts w:ascii="Times New Roman" w:hAnsi="Times New Roman"/>
          <w:sz w:val="22"/>
          <w:szCs w:val="22"/>
        </w:rPr>
        <w:t>u Proračunu Općine Mljet za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</w:t>
      </w:r>
      <w:r w:rsidR="00ED38F9">
        <w:rPr>
          <w:rFonts w:ascii="Times New Roman" w:hAnsi="Times New Roman"/>
          <w:sz w:val="22"/>
          <w:szCs w:val="22"/>
        </w:rPr>
        <w:t>godinu, oznaka Aktivnost A201001</w:t>
      </w:r>
      <w:r>
        <w:rPr>
          <w:rFonts w:ascii="Times New Roman" w:hAnsi="Times New Roman"/>
          <w:sz w:val="22"/>
          <w:szCs w:val="22"/>
        </w:rPr>
        <w:t xml:space="preserve"> </w:t>
      </w:r>
      <w:r w:rsidR="00ED38F9">
        <w:rPr>
          <w:rFonts w:ascii="Times New Roman" w:hAnsi="Times New Roman"/>
          <w:sz w:val="22"/>
          <w:szCs w:val="22"/>
        </w:rPr>
        <w:t>Ostali nespomenuti rashodi poslovanja, proračunska pozicija 32999</w:t>
      </w:r>
      <w:r>
        <w:rPr>
          <w:rFonts w:ascii="Times New Roman" w:hAnsi="Times New Roman"/>
          <w:sz w:val="22"/>
          <w:szCs w:val="22"/>
        </w:rPr>
        <w:t>.</w:t>
      </w:r>
    </w:p>
    <w:p w14:paraId="23D20E8E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</w:p>
    <w:p w14:paraId="4C852810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2B5EDCC8" w14:textId="0DCB9DDC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Isplatu iz točke I. ove Odluke isplatit će viši referent – financijsko-računovodstveni poslovi na  </w:t>
      </w:r>
      <w:r w:rsidR="00A82140">
        <w:rPr>
          <w:rFonts w:ascii="Times New Roman" w:hAnsi="Times New Roman"/>
          <w:sz w:val="22"/>
          <w:szCs w:val="22"/>
        </w:rPr>
        <w:t>žiro</w:t>
      </w:r>
      <w:r>
        <w:rPr>
          <w:rFonts w:ascii="Times New Roman" w:hAnsi="Times New Roman"/>
          <w:sz w:val="22"/>
          <w:szCs w:val="22"/>
        </w:rPr>
        <w:t xml:space="preserve"> račun imenovane.</w:t>
      </w:r>
    </w:p>
    <w:p w14:paraId="7148BEDE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</w:p>
    <w:p w14:paraId="0ECF3F2A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3FB6F31E" w14:textId="55966ED9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</w:t>
      </w:r>
      <w:r w:rsidR="00A82140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85/17</w:t>
      </w:r>
      <w:r w:rsidR="00A82140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>) i općim aktima Općine Mljet.</w:t>
      </w:r>
    </w:p>
    <w:p w14:paraId="68999CF7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68278C1D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5037335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0B86AC9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Imenovana</w:t>
      </w:r>
    </w:p>
    <w:p w14:paraId="6DE5A258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1D91F79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03D42BCF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DA1506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30968611" w14:textId="77777777" w:rsidR="006045E1" w:rsidRDefault="006045E1"/>
    <w:p w14:paraId="19A1FD6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8E83E" w14:textId="77777777" w:rsidR="009339EB" w:rsidRDefault="009339EB">
      <w:r>
        <w:separator/>
      </w:r>
    </w:p>
  </w:endnote>
  <w:endnote w:type="continuationSeparator" w:id="0">
    <w:p w14:paraId="71BAFC6B" w14:textId="77777777" w:rsidR="009339EB" w:rsidRDefault="00933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DED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AF6D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D38F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9B5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9ABF47" wp14:editId="10A8B28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663B4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F1A166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6D9DB5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EC13AE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91EB6" w14:textId="77777777" w:rsidR="009339EB" w:rsidRDefault="009339EB">
      <w:r>
        <w:separator/>
      </w:r>
    </w:p>
  </w:footnote>
  <w:footnote w:type="continuationSeparator" w:id="0">
    <w:p w14:paraId="35C8E9B7" w14:textId="77777777" w:rsidR="009339EB" w:rsidRDefault="00933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F98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417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039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BB8963B" wp14:editId="43680BD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8B3E2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EDD41A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92B8BF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A456E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A7D8F"/>
    <w:multiLevelType w:val="hybridMultilevel"/>
    <w:tmpl w:val="79A08DEE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BC824E9"/>
    <w:multiLevelType w:val="hybridMultilevel"/>
    <w:tmpl w:val="6F5225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6900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973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3C"/>
    <w:rsid w:val="00035E59"/>
    <w:rsid w:val="00052277"/>
    <w:rsid w:val="00061A33"/>
    <w:rsid w:val="00071382"/>
    <w:rsid w:val="000B70B0"/>
    <w:rsid w:val="00136CDD"/>
    <w:rsid w:val="001B3621"/>
    <w:rsid w:val="00227566"/>
    <w:rsid w:val="002967C9"/>
    <w:rsid w:val="002F1F4E"/>
    <w:rsid w:val="00331125"/>
    <w:rsid w:val="003361BD"/>
    <w:rsid w:val="003768EF"/>
    <w:rsid w:val="00423226"/>
    <w:rsid w:val="005105B4"/>
    <w:rsid w:val="00536CD3"/>
    <w:rsid w:val="00585D9F"/>
    <w:rsid w:val="006045E1"/>
    <w:rsid w:val="00633EAD"/>
    <w:rsid w:val="006F223C"/>
    <w:rsid w:val="006F67C0"/>
    <w:rsid w:val="007276E4"/>
    <w:rsid w:val="00742B42"/>
    <w:rsid w:val="007E3034"/>
    <w:rsid w:val="00873A20"/>
    <w:rsid w:val="008A00E3"/>
    <w:rsid w:val="009339EB"/>
    <w:rsid w:val="009F3B07"/>
    <w:rsid w:val="00A23355"/>
    <w:rsid w:val="00A30946"/>
    <w:rsid w:val="00A82140"/>
    <w:rsid w:val="00A971E2"/>
    <w:rsid w:val="00AC00CE"/>
    <w:rsid w:val="00AD1F6E"/>
    <w:rsid w:val="00B44773"/>
    <w:rsid w:val="00C33AEF"/>
    <w:rsid w:val="00C65EC8"/>
    <w:rsid w:val="00CA0177"/>
    <w:rsid w:val="00D03E59"/>
    <w:rsid w:val="00D64089"/>
    <w:rsid w:val="00DB730F"/>
    <w:rsid w:val="00DD44D5"/>
    <w:rsid w:val="00DD4B72"/>
    <w:rsid w:val="00E00698"/>
    <w:rsid w:val="00E2008A"/>
    <w:rsid w:val="00E3221F"/>
    <w:rsid w:val="00EA259E"/>
    <w:rsid w:val="00EB6D37"/>
    <w:rsid w:val="00ED38F9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A234F"/>
  <w15:chartTrackingRefBased/>
  <w15:docId w15:val="{F75A2D3E-E888-4A51-86AE-F5AD7E1B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223C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38F9"/>
    <w:pPr>
      <w:ind w:left="720"/>
      <w:contextualSpacing/>
    </w:pPr>
  </w:style>
  <w:style w:type="table" w:styleId="TableGrid">
    <w:name w:val="Table Grid"/>
    <w:basedOn w:val="TableNormal"/>
    <w:uiPriority w:val="39"/>
    <w:rsid w:val="00ED38F9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144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10</cp:revision>
  <cp:lastPrinted>2009-06-18T11:51:00Z</cp:lastPrinted>
  <dcterms:created xsi:type="dcterms:W3CDTF">2020-10-08T07:09:00Z</dcterms:created>
  <dcterms:modified xsi:type="dcterms:W3CDTF">2025-09-15T12:10:00Z</dcterms:modified>
</cp:coreProperties>
</file>