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B0B3" w14:textId="77777777" w:rsidR="005976DE" w:rsidRPr="007170A6" w:rsidRDefault="005976DE" w:rsidP="005976DE">
      <w:pPr>
        <w:rPr>
          <w:rFonts w:ascii="Times New Roman" w:hAnsi="Times New Roman"/>
          <w:sz w:val="22"/>
          <w:szCs w:val="22"/>
        </w:rPr>
      </w:pPr>
    </w:p>
    <w:p w14:paraId="5634887C" w14:textId="48CE7DA2" w:rsidR="006045E1" w:rsidRPr="009F15DE" w:rsidRDefault="006045E1" w:rsidP="005976DE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KLASA:</w:t>
      </w:r>
      <w:r w:rsidRPr="009F15DE">
        <w:rPr>
          <w:rFonts w:ascii="Times New Roman" w:hAnsi="Times New Roman"/>
          <w:sz w:val="22"/>
          <w:szCs w:val="22"/>
        </w:rPr>
        <w:tab/>
      </w:r>
      <w:r w:rsidR="00D1681D" w:rsidRPr="009F15DE">
        <w:rPr>
          <w:rFonts w:ascii="Times New Roman" w:hAnsi="Times New Roman"/>
          <w:sz w:val="22"/>
          <w:szCs w:val="22"/>
        </w:rPr>
        <w:t>402-02/2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="00062847" w:rsidRPr="009F15DE">
        <w:rPr>
          <w:rFonts w:ascii="Times New Roman" w:hAnsi="Times New Roman"/>
          <w:sz w:val="22"/>
          <w:szCs w:val="22"/>
        </w:rPr>
        <w:t>-01/</w:t>
      </w:r>
      <w:r w:rsidR="00F91DB8">
        <w:rPr>
          <w:rFonts w:ascii="Times New Roman" w:hAnsi="Times New Roman"/>
          <w:sz w:val="22"/>
          <w:szCs w:val="22"/>
        </w:rPr>
        <w:t>01</w: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</w:p>
    <w:p w14:paraId="3864E57F" w14:textId="4FAACB70" w:rsidR="006045E1" w:rsidRPr="009F15DE" w:rsidRDefault="006045E1" w:rsidP="005976DE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URBROJ:</w:t>
      </w:r>
      <w:r w:rsidRPr="009F15DE">
        <w:rPr>
          <w:rFonts w:ascii="Times New Roman" w:hAnsi="Times New Roman"/>
          <w:sz w:val="22"/>
          <w:szCs w:val="22"/>
        </w:rPr>
        <w:tab/>
      </w:r>
      <w:r w:rsidR="00D1681D" w:rsidRPr="009F15DE">
        <w:rPr>
          <w:rFonts w:ascii="Times New Roman" w:hAnsi="Times New Roman"/>
          <w:sz w:val="22"/>
          <w:szCs w:val="22"/>
        </w:rPr>
        <w:t>2117-</w:t>
      </w:r>
      <w:r w:rsidR="00CA2081" w:rsidRPr="009F15DE">
        <w:rPr>
          <w:rFonts w:ascii="Times New Roman" w:hAnsi="Times New Roman"/>
          <w:sz w:val="22"/>
          <w:szCs w:val="22"/>
        </w:rPr>
        <w:t>03</w:t>
      </w:r>
      <w:r w:rsidR="00D1681D" w:rsidRPr="009F15DE">
        <w:rPr>
          <w:rFonts w:ascii="Times New Roman" w:hAnsi="Times New Roman"/>
          <w:sz w:val="22"/>
          <w:szCs w:val="22"/>
        </w:rPr>
        <w:t>-2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="00062847" w:rsidRPr="009F15DE">
        <w:rPr>
          <w:rFonts w:ascii="Times New Roman" w:hAnsi="Times New Roman"/>
          <w:sz w:val="22"/>
          <w:szCs w:val="22"/>
        </w:rPr>
        <w:t>-</w:t>
      </w:r>
      <w:r w:rsidR="000043FF">
        <w:rPr>
          <w:rFonts w:ascii="Times New Roman" w:hAnsi="Times New Roman"/>
          <w:sz w:val="22"/>
          <w:szCs w:val="22"/>
        </w:rPr>
        <w:t>2</w: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</w:p>
    <w:p w14:paraId="11C51AEC" w14:textId="40514481" w:rsidR="006045E1" w:rsidRPr="009F15DE" w:rsidRDefault="006045E1" w:rsidP="005976DE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Babino Polje, </w:t>
      </w:r>
      <w:r w:rsidRPr="009F15DE">
        <w:rPr>
          <w:rFonts w:ascii="Times New Roman" w:hAnsi="Times New Roman"/>
          <w:sz w:val="22"/>
          <w:szCs w:val="22"/>
        </w:rPr>
        <w:tab/>
      </w:r>
      <w:r w:rsidR="000043FF">
        <w:rPr>
          <w:rFonts w:ascii="Times New Roman" w:hAnsi="Times New Roman"/>
          <w:sz w:val="22"/>
          <w:szCs w:val="22"/>
        </w:rPr>
        <w:t>09</w:t>
      </w:r>
      <w:r w:rsidR="00F91DB8">
        <w:rPr>
          <w:rFonts w:ascii="Times New Roman" w:hAnsi="Times New Roman"/>
          <w:sz w:val="22"/>
          <w:szCs w:val="22"/>
        </w:rPr>
        <w:t>.</w:t>
      </w:r>
      <w:r w:rsidR="00CA2081" w:rsidRPr="009F15DE">
        <w:rPr>
          <w:rFonts w:ascii="Times New Roman" w:hAnsi="Times New Roman"/>
          <w:sz w:val="22"/>
          <w:szCs w:val="22"/>
        </w:rPr>
        <w:t>0</w:t>
      </w:r>
      <w:r w:rsidR="000043FF">
        <w:rPr>
          <w:rFonts w:ascii="Times New Roman" w:hAnsi="Times New Roman"/>
          <w:sz w:val="22"/>
          <w:szCs w:val="22"/>
        </w:rPr>
        <w:t>4</w:t>
      </w:r>
      <w:r w:rsidR="00CB5ABF" w:rsidRPr="009F15DE">
        <w:rPr>
          <w:rFonts w:ascii="Times New Roman" w:hAnsi="Times New Roman"/>
          <w:sz w:val="22"/>
          <w:szCs w:val="22"/>
        </w:rPr>
        <w:t>.</w:t>
      </w:r>
      <w:r w:rsidR="00D1681D" w:rsidRPr="009F15DE">
        <w:rPr>
          <w:rFonts w:ascii="Times New Roman" w:hAnsi="Times New Roman"/>
          <w:sz w:val="22"/>
          <w:szCs w:val="22"/>
        </w:rPr>
        <w:t>202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="00062847" w:rsidRPr="009F15DE">
        <w:rPr>
          <w:rFonts w:ascii="Times New Roman" w:hAnsi="Times New Roman"/>
          <w:sz w:val="22"/>
          <w:szCs w:val="22"/>
        </w:rPr>
        <w:t>.</w: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F15DE">
        <w:rPr>
          <w:rFonts w:ascii="Times New Roman" w:hAnsi="Times New Roman"/>
          <w:sz w:val="22"/>
          <w:szCs w:val="22"/>
        </w:rPr>
        <w:fldChar w:fldCharType="separate"/>
      </w:r>
      <w:r w:rsidR="003F0BEB">
        <w:rPr>
          <w:rFonts w:ascii="Times New Roman" w:hAnsi="Times New Roman"/>
          <w:noProof/>
          <w:sz w:val="22"/>
          <w:szCs w:val="22"/>
        </w:rPr>
        <w:instrText>07.04.2026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  <w:r w:rsidRPr="009F15D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</w:p>
    <w:p w14:paraId="51A684C8" w14:textId="77777777" w:rsidR="006045E1" w:rsidRPr="009F15DE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70BF4B0A" w14:textId="43E4B86C" w:rsidR="00F24317" w:rsidRPr="009F15DE" w:rsidRDefault="00F24317" w:rsidP="00F24317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144/21), </w:t>
      </w:r>
      <w:r w:rsidR="00D9429F" w:rsidRPr="009F15DE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D9429F" w:rsidRPr="009F15DE">
        <w:rPr>
          <w:rFonts w:ascii="CRO_Dutch-Normal" w:hAnsi="CRO_Dutch-Normal" w:cs="CRO_Dutch-Normal"/>
          <w:sz w:val="22"/>
          <w:szCs w:val="22"/>
        </w:rPr>
        <w:t>i</w:t>
      </w:r>
      <w:r w:rsidR="00D9429F" w:rsidRPr="009F15DE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D92D54">
        <w:rPr>
          <w:rFonts w:ascii="Times New Roman" w:hAnsi="Times New Roman"/>
          <w:sz w:val="22"/>
          <w:szCs w:val="22"/>
        </w:rPr>
        <w:t>8.</w:t>
      </w:r>
      <w:r w:rsidR="00D9429F" w:rsidRPr="009F15DE">
        <w:rPr>
          <w:rFonts w:ascii="Times New Roman" w:hAnsi="Times New Roman"/>
          <w:sz w:val="22"/>
          <w:szCs w:val="22"/>
        </w:rPr>
        <w:t xml:space="preserve"> sjednici održanoj dana </w:t>
      </w:r>
      <w:r w:rsidR="00D92D54">
        <w:rPr>
          <w:rFonts w:ascii="Times New Roman" w:hAnsi="Times New Roman"/>
          <w:sz w:val="22"/>
          <w:szCs w:val="22"/>
        </w:rPr>
        <w:t>09. travnja</w:t>
      </w:r>
      <w:r w:rsidR="00D9429F" w:rsidRPr="009F15DE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2F5BD320" w14:textId="77777777" w:rsidR="00F24317" w:rsidRPr="009F15DE" w:rsidRDefault="00F24317" w:rsidP="00363D2B">
      <w:pPr>
        <w:rPr>
          <w:rFonts w:ascii="Times New Roman" w:hAnsi="Times New Roman"/>
          <w:sz w:val="22"/>
          <w:szCs w:val="22"/>
        </w:rPr>
      </w:pPr>
    </w:p>
    <w:p w14:paraId="41B5A36E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I Z V J E Š Ć E</w:t>
      </w:r>
    </w:p>
    <w:p w14:paraId="704B9C9B" w14:textId="029B3CE6" w:rsidR="00363D2B" w:rsidRPr="009F15DE" w:rsidRDefault="00363D2B" w:rsidP="00363D2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 xml:space="preserve">o izvršenju Programa predškolskog odgoja </w:t>
      </w:r>
      <w:r w:rsidR="00195311" w:rsidRPr="009F15DE">
        <w:rPr>
          <w:rFonts w:ascii="Times New Roman" w:hAnsi="Times New Roman"/>
          <w:b/>
          <w:sz w:val="22"/>
          <w:szCs w:val="22"/>
        </w:rPr>
        <w:t>na području Općine Mljet za 202</w:t>
      </w:r>
      <w:r w:rsidR="007170A6" w:rsidRPr="009F15DE">
        <w:rPr>
          <w:rFonts w:ascii="Times New Roman" w:hAnsi="Times New Roman"/>
          <w:b/>
          <w:sz w:val="22"/>
          <w:szCs w:val="22"/>
        </w:rPr>
        <w:t>5</w:t>
      </w:r>
      <w:r w:rsidRPr="009F15DE">
        <w:rPr>
          <w:rFonts w:ascii="Times New Roman" w:hAnsi="Times New Roman"/>
          <w:b/>
          <w:sz w:val="22"/>
          <w:szCs w:val="22"/>
        </w:rPr>
        <w:t>. godinu</w:t>
      </w:r>
    </w:p>
    <w:p w14:paraId="1FC3EADC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A15B9D6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Točka 1.</w:t>
      </w:r>
    </w:p>
    <w:p w14:paraId="6E871E42" w14:textId="64F4D445" w:rsidR="00363D2B" w:rsidRPr="009F15DE" w:rsidRDefault="00363D2B" w:rsidP="00363D2B">
      <w:pPr>
        <w:ind w:right="-91"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Utvrđuje se Izvješće o izvršenju Programa predškolskog odgoja na </w:t>
      </w:r>
      <w:r w:rsidR="00195311" w:rsidRPr="009F15DE">
        <w:rPr>
          <w:rFonts w:ascii="Times New Roman" w:hAnsi="Times New Roman"/>
          <w:sz w:val="22"/>
          <w:szCs w:val="22"/>
        </w:rPr>
        <w:t>području Općine Mljet za 202</w:t>
      </w:r>
      <w:r w:rsidR="007170A6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>. godinu</w:t>
      </w:r>
      <w:r w:rsidRPr="009F15DE">
        <w:rPr>
          <w:rFonts w:ascii="Times New Roman" w:hAnsi="Times New Roman"/>
          <w:bCs/>
          <w:sz w:val="22"/>
          <w:szCs w:val="22"/>
        </w:rPr>
        <w:t xml:space="preserve"> </w:t>
      </w:r>
      <w:r w:rsidRPr="009F15DE">
        <w:rPr>
          <w:rFonts w:ascii="Times New Roman" w:hAnsi="Times New Roman"/>
          <w:sz w:val="22"/>
          <w:szCs w:val="22"/>
        </w:rPr>
        <w:t>(nastavno: Izvješće) kako slijedi:</w:t>
      </w:r>
    </w:p>
    <w:p w14:paraId="22BDA955" w14:textId="77777777" w:rsidR="009332B7" w:rsidRPr="009F15DE" w:rsidRDefault="009332B7" w:rsidP="009332B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94B35" w:rsidRPr="009F15DE" w14:paraId="4490FEA9" w14:textId="77777777" w:rsidTr="00404B25">
        <w:tc>
          <w:tcPr>
            <w:tcW w:w="4522" w:type="dxa"/>
          </w:tcPr>
          <w:p w14:paraId="0258D7F3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25613AC7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1E18B24C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347CDB76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34FC0D24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Indeks (%)</w:t>
            </w:r>
          </w:p>
        </w:tc>
      </w:tr>
      <w:tr w:rsidR="00B52683" w:rsidRPr="009F15DE" w14:paraId="7DCF9BF7" w14:textId="77777777" w:rsidTr="00404B25">
        <w:tc>
          <w:tcPr>
            <w:tcW w:w="4522" w:type="dxa"/>
          </w:tcPr>
          <w:p w14:paraId="09867868" w14:textId="66D8517A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Sufinanciranje rada dječje igraonice u Babinom Polju aktivnošću organizatora</w:t>
            </w:r>
          </w:p>
        </w:tc>
        <w:tc>
          <w:tcPr>
            <w:tcW w:w="2123" w:type="dxa"/>
          </w:tcPr>
          <w:p w14:paraId="06C5ED8D" w14:textId="2EAA528E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A205101</w:t>
            </w:r>
          </w:p>
        </w:tc>
        <w:tc>
          <w:tcPr>
            <w:tcW w:w="1370" w:type="dxa"/>
          </w:tcPr>
          <w:p w14:paraId="7236DD70" w14:textId="02ACC5B6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370" w:type="dxa"/>
          </w:tcPr>
          <w:p w14:paraId="3DD9F9C3" w14:textId="392976E3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26,750.00</w:t>
            </w:r>
          </w:p>
        </w:tc>
        <w:tc>
          <w:tcPr>
            <w:tcW w:w="1100" w:type="dxa"/>
          </w:tcPr>
          <w:p w14:paraId="6E4F9337" w14:textId="06C2BCE9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99.07</w:t>
            </w:r>
          </w:p>
        </w:tc>
      </w:tr>
      <w:tr w:rsidR="00B52683" w:rsidRPr="009F15DE" w14:paraId="37823A99" w14:textId="77777777" w:rsidTr="00A03500">
        <w:tc>
          <w:tcPr>
            <w:tcW w:w="4522" w:type="dxa"/>
            <w:vAlign w:val="bottom"/>
          </w:tcPr>
          <w:p w14:paraId="5463DE35" w14:textId="7AC29150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Sufinanciranje rada predškole</w:t>
            </w:r>
          </w:p>
        </w:tc>
        <w:tc>
          <w:tcPr>
            <w:tcW w:w="2123" w:type="dxa"/>
          </w:tcPr>
          <w:p w14:paraId="165068A1" w14:textId="5C6D8859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A205102</w:t>
            </w:r>
          </w:p>
        </w:tc>
        <w:tc>
          <w:tcPr>
            <w:tcW w:w="1370" w:type="dxa"/>
          </w:tcPr>
          <w:p w14:paraId="25CAA602" w14:textId="0C89F0FE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370" w:type="dxa"/>
          </w:tcPr>
          <w:p w14:paraId="6A4F5312" w14:textId="22EEF6C0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17,083.51</w:t>
            </w:r>
          </w:p>
        </w:tc>
        <w:tc>
          <w:tcPr>
            <w:tcW w:w="1100" w:type="dxa"/>
          </w:tcPr>
          <w:p w14:paraId="0032CA29" w14:textId="447CD940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56.95</w:t>
            </w:r>
          </w:p>
        </w:tc>
      </w:tr>
      <w:tr w:rsidR="00B52683" w:rsidRPr="009F15DE" w14:paraId="0156592D" w14:textId="77777777" w:rsidTr="00404B25">
        <w:tc>
          <w:tcPr>
            <w:tcW w:w="4522" w:type="dxa"/>
          </w:tcPr>
          <w:p w14:paraId="5832B2D6" w14:textId="694D437B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Nabava darova za djecu predškolskog uzrasta</w:t>
            </w:r>
          </w:p>
        </w:tc>
        <w:tc>
          <w:tcPr>
            <w:tcW w:w="2123" w:type="dxa"/>
          </w:tcPr>
          <w:p w14:paraId="2C039401" w14:textId="5859D5CB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A205103</w:t>
            </w:r>
          </w:p>
        </w:tc>
        <w:tc>
          <w:tcPr>
            <w:tcW w:w="1370" w:type="dxa"/>
          </w:tcPr>
          <w:p w14:paraId="2051BB83" w14:textId="7EBF65F6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70" w:type="dxa"/>
          </w:tcPr>
          <w:p w14:paraId="7A935F90" w14:textId="0FB77F5D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1,257.70</w:t>
            </w:r>
          </w:p>
        </w:tc>
        <w:tc>
          <w:tcPr>
            <w:tcW w:w="1100" w:type="dxa"/>
          </w:tcPr>
          <w:p w14:paraId="02C60264" w14:textId="0D9DC2F8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62.89</w:t>
            </w:r>
          </w:p>
        </w:tc>
      </w:tr>
    </w:tbl>
    <w:p w14:paraId="7B92E2C6" w14:textId="77777777" w:rsidR="00B37775" w:rsidRPr="009F15DE" w:rsidRDefault="00B37775" w:rsidP="009332B7">
      <w:pPr>
        <w:jc w:val="both"/>
        <w:rPr>
          <w:rFonts w:ascii="Times New Roman" w:hAnsi="Times New Roman"/>
          <w:sz w:val="22"/>
          <w:szCs w:val="22"/>
        </w:rPr>
      </w:pPr>
    </w:p>
    <w:p w14:paraId="0CEDADAC" w14:textId="4BEC0917" w:rsidR="00CB5ABF" w:rsidRPr="009F15DE" w:rsidRDefault="00CB5ABF" w:rsidP="00CB5AB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Planirana sredstva za predškolski odgoj kroz dječju igraonicu u prostoru  objekta Doma kulture Zabrežje u Babinom Polju, a putem, za ovu djelatnost registrirane udruge: Kulturna udruga Mljet iz Babinog Polja, izvršena su u </w:t>
      </w:r>
      <w:r w:rsidR="00CA00F8" w:rsidRPr="009F15DE">
        <w:rPr>
          <w:rFonts w:ascii="Times New Roman" w:hAnsi="Times New Roman"/>
          <w:sz w:val="22"/>
          <w:szCs w:val="22"/>
        </w:rPr>
        <w:t>visini</w:t>
      </w:r>
      <w:r w:rsidRPr="009F15DE">
        <w:rPr>
          <w:rFonts w:ascii="Times New Roman" w:hAnsi="Times New Roman"/>
          <w:sz w:val="22"/>
          <w:szCs w:val="22"/>
        </w:rPr>
        <w:t xml:space="preserve"> </w:t>
      </w:r>
      <w:r w:rsidR="00B52683" w:rsidRPr="009F15DE">
        <w:rPr>
          <w:rFonts w:ascii="Times New Roman" w:hAnsi="Times New Roman"/>
          <w:sz w:val="22"/>
          <w:szCs w:val="22"/>
        </w:rPr>
        <w:t>simbolično</w:t>
      </w:r>
      <w:r w:rsidR="00B37775" w:rsidRPr="009F15DE">
        <w:rPr>
          <w:rFonts w:ascii="Times New Roman" w:hAnsi="Times New Roman"/>
          <w:sz w:val="22"/>
          <w:szCs w:val="22"/>
        </w:rPr>
        <w:t xml:space="preserve"> manjoj od </w:t>
      </w:r>
      <w:r w:rsidRPr="009F15DE">
        <w:rPr>
          <w:rFonts w:ascii="Times New Roman" w:hAnsi="Times New Roman"/>
          <w:sz w:val="22"/>
          <w:szCs w:val="22"/>
        </w:rPr>
        <w:t>planiran</w:t>
      </w:r>
      <w:r w:rsidR="00B37775" w:rsidRPr="009F15DE">
        <w:rPr>
          <w:rFonts w:ascii="Times New Roman" w:hAnsi="Times New Roman"/>
          <w:sz w:val="22"/>
          <w:szCs w:val="22"/>
        </w:rPr>
        <w:t>e</w:t>
      </w:r>
      <w:r w:rsidRPr="009F15DE">
        <w:rPr>
          <w:rFonts w:ascii="Times New Roman" w:hAnsi="Times New Roman"/>
          <w:sz w:val="22"/>
          <w:szCs w:val="22"/>
        </w:rPr>
        <w:t>, a dječjom igraonicom su obuhvaćena  djeca čiji roditelji imaju prebivalište na području Općine Mljet, te obuhvaća najmanje dvadesetak djece na mjesečnoj razini.</w:t>
      </w:r>
    </w:p>
    <w:p w14:paraId="463DAF8B" w14:textId="3925862F" w:rsidR="00D617DC" w:rsidRPr="009F15DE" w:rsidRDefault="00CB5ABF" w:rsidP="00CB5AB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Planirana sredstva za </w:t>
      </w:r>
      <w:r w:rsidRPr="009F15DE">
        <w:rPr>
          <w:rFonts w:ascii="Times New Roman" w:eastAsia="Arial" w:hAnsi="Times New Roman"/>
          <w:color w:val="000000"/>
          <w:sz w:val="22"/>
          <w:szCs w:val="22"/>
        </w:rPr>
        <w:t xml:space="preserve">nabava darova za djecu predškolskog uzrasta </w:t>
      </w:r>
      <w:r w:rsidRPr="009F15DE">
        <w:rPr>
          <w:rFonts w:ascii="Times New Roman" w:hAnsi="Times New Roman"/>
          <w:sz w:val="22"/>
          <w:szCs w:val="22"/>
        </w:rPr>
        <w:t xml:space="preserve">izvršena su u </w:t>
      </w:r>
      <w:r w:rsidR="00B37775" w:rsidRPr="009F15DE">
        <w:rPr>
          <w:rFonts w:ascii="Times New Roman" w:hAnsi="Times New Roman"/>
          <w:sz w:val="22"/>
          <w:szCs w:val="22"/>
        </w:rPr>
        <w:t>manjem</w:t>
      </w:r>
      <w:r w:rsidRPr="009F15DE">
        <w:rPr>
          <w:rFonts w:ascii="Times New Roman" w:hAnsi="Times New Roman"/>
          <w:sz w:val="22"/>
          <w:szCs w:val="22"/>
        </w:rPr>
        <w:t xml:space="preserve"> iznosu od planiranog, ali </w:t>
      </w:r>
      <w:r w:rsidR="00B37775" w:rsidRPr="009F15DE">
        <w:rPr>
          <w:rFonts w:ascii="Times New Roman" w:hAnsi="Times New Roman"/>
          <w:sz w:val="22"/>
          <w:szCs w:val="22"/>
        </w:rPr>
        <w:t>je za svako predškolsko dijete, četrdesetak njih, osiguran dar</w:t>
      </w:r>
      <w:r w:rsidRPr="009F15DE">
        <w:rPr>
          <w:rFonts w:ascii="Times New Roman" w:hAnsi="Times New Roman"/>
          <w:sz w:val="22"/>
          <w:szCs w:val="22"/>
        </w:rPr>
        <w:t>.</w:t>
      </w:r>
    </w:p>
    <w:p w14:paraId="3621E50E" w14:textId="22CC508C" w:rsidR="00D617DC" w:rsidRPr="009F15DE" w:rsidRDefault="00B659F4" w:rsidP="00B659F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Planirana sredstva za otočnu predškolu u školskoj 202</w:t>
      </w:r>
      <w:r w:rsidR="00B52683" w:rsidRPr="009F15DE">
        <w:rPr>
          <w:rFonts w:ascii="Times New Roman" w:hAnsi="Times New Roman"/>
          <w:sz w:val="22"/>
          <w:szCs w:val="22"/>
        </w:rPr>
        <w:t>4</w:t>
      </w:r>
      <w:r w:rsidRPr="009F15DE">
        <w:rPr>
          <w:rFonts w:ascii="Times New Roman" w:hAnsi="Times New Roman"/>
          <w:sz w:val="22"/>
          <w:szCs w:val="22"/>
        </w:rPr>
        <w:t>./202</w:t>
      </w:r>
      <w:r w:rsidR="00B52683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 xml:space="preserve"> i  202</w:t>
      </w:r>
      <w:r w:rsidR="00B52683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>./202</w:t>
      </w:r>
      <w:r w:rsidR="00B52683" w:rsidRPr="009F15DE">
        <w:rPr>
          <w:rFonts w:ascii="Times New Roman" w:hAnsi="Times New Roman"/>
          <w:sz w:val="22"/>
          <w:szCs w:val="22"/>
        </w:rPr>
        <w:t>6</w:t>
      </w:r>
      <w:r w:rsidRPr="009F15DE">
        <w:rPr>
          <w:rFonts w:ascii="Times New Roman" w:hAnsi="Times New Roman"/>
          <w:sz w:val="22"/>
          <w:szCs w:val="22"/>
        </w:rPr>
        <w:t xml:space="preserve"> godini </w:t>
      </w:r>
      <w:r w:rsidR="00B52683" w:rsidRPr="009F15DE">
        <w:rPr>
          <w:rFonts w:ascii="Times New Roman" w:hAnsi="Times New Roman"/>
          <w:sz w:val="22"/>
          <w:szCs w:val="22"/>
        </w:rPr>
        <w:t xml:space="preserve">(dio unutar kalendarske 2025. godine) </w:t>
      </w:r>
      <w:r w:rsidR="00D617DC" w:rsidRPr="009F15DE">
        <w:rPr>
          <w:rFonts w:ascii="Times New Roman" w:hAnsi="Times New Roman"/>
          <w:sz w:val="22"/>
          <w:szCs w:val="22"/>
        </w:rPr>
        <w:t>za</w:t>
      </w:r>
      <w:r w:rsidRPr="009F15DE">
        <w:rPr>
          <w:rFonts w:ascii="Times New Roman" w:hAnsi="Times New Roman"/>
          <w:sz w:val="22"/>
          <w:szCs w:val="22"/>
        </w:rPr>
        <w:t xml:space="preserve"> </w:t>
      </w:r>
      <w:r w:rsidR="00D617DC" w:rsidRPr="009F15DE">
        <w:rPr>
          <w:rFonts w:ascii="Times New Roman" w:hAnsi="Times New Roman"/>
          <w:sz w:val="22"/>
          <w:szCs w:val="22"/>
        </w:rPr>
        <w:t xml:space="preserve">buduće učenike 1. razreda osnovne škole, </w:t>
      </w:r>
      <w:r w:rsidRPr="009F15DE">
        <w:rPr>
          <w:rFonts w:ascii="Times New Roman" w:hAnsi="Times New Roman"/>
          <w:sz w:val="22"/>
          <w:szCs w:val="22"/>
        </w:rPr>
        <w:t xml:space="preserve">utrošena su u </w:t>
      </w:r>
      <w:r w:rsidR="00B52683" w:rsidRPr="009F15DE">
        <w:rPr>
          <w:rFonts w:ascii="Times New Roman" w:hAnsi="Times New Roman"/>
          <w:sz w:val="22"/>
          <w:szCs w:val="22"/>
        </w:rPr>
        <w:t>dosta</w:t>
      </w:r>
      <w:r w:rsidR="00B37775" w:rsidRPr="009F15DE">
        <w:rPr>
          <w:rFonts w:ascii="Times New Roman" w:hAnsi="Times New Roman"/>
          <w:sz w:val="22"/>
          <w:szCs w:val="22"/>
        </w:rPr>
        <w:t xml:space="preserve"> </w:t>
      </w:r>
      <w:r w:rsidRPr="009F15DE">
        <w:rPr>
          <w:rFonts w:ascii="Times New Roman" w:hAnsi="Times New Roman"/>
          <w:sz w:val="22"/>
          <w:szCs w:val="22"/>
        </w:rPr>
        <w:t>manjem obimu od planiranih, ali je završen cjelokupno planirani program predškole</w:t>
      </w:r>
      <w:r w:rsidR="00CA00F8" w:rsidRPr="009F15DE">
        <w:rPr>
          <w:rFonts w:ascii="Times New Roman" w:hAnsi="Times New Roman"/>
          <w:sz w:val="22"/>
          <w:szCs w:val="22"/>
        </w:rPr>
        <w:t xml:space="preserve">, </w:t>
      </w:r>
      <w:r w:rsidR="00B37775" w:rsidRPr="009F15DE">
        <w:rPr>
          <w:rFonts w:ascii="Times New Roman" w:hAnsi="Times New Roman"/>
          <w:sz w:val="22"/>
          <w:szCs w:val="22"/>
        </w:rPr>
        <w:t>sve putem</w:t>
      </w:r>
      <w:r w:rsidR="00CA00F8" w:rsidRPr="009F15DE">
        <w:rPr>
          <w:rFonts w:ascii="Times New Roman" w:hAnsi="Times New Roman"/>
          <w:sz w:val="22"/>
          <w:szCs w:val="22"/>
        </w:rPr>
        <w:t xml:space="preserve"> putem OŠ Mljet</w:t>
      </w:r>
      <w:r w:rsidR="00B37775" w:rsidRPr="009F15DE">
        <w:rPr>
          <w:rFonts w:ascii="Times New Roman" w:hAnsi="Times New Roman"/>
          <w:sz w:val="22"/>
          <w:szCs w:val="22"/>
        </w:rPr>
        <w:t xml:space="preserve"> u skladu sa sklopljenim ugovorima</w:t>
      </w:r>
      <w:r w:rsidRPr="009F15DE">
        <w:rPr>
          <w:rFonts w:ascii="Times New Roman" w:hAnsi="Times New Roman"/>
          <w:sz w:val="22"/>
          <w:szCs w:val="22"/>
        </w:rPr>
        <w:t>.</w:t>
      </w:r>
    </w:p>
    <w:p w14:paraId="3B775C8A" w14:textId="77777777" w:rsidR="00B27E14" w:rsidRPr="009F15DE" w:rsidRDefault="00B27E14" w:rsidP="00363D2B">
      <w:pPr>
        <w:rPr>
          <w:rFonts w:ascii="Times New Roman" w:hAnsi="Times New Roman"/>
          <w:sz w:val="22"/>
          <w:szCs w:val="22"/>
        </w:rPr>
      </w:pPr>
    </w:p>
    <w:p w14:paraId="3E9F5054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Točka 2.</w:t>
      </w:r>
    </w:p>
    <w:p w14:paraId="64ED44EF" w14:textId="77777777" w:rsidR="00A12D40" w:rsidRPr="009F15DE" w:rsidRDefault="00A12D40" w:rsidP="00A12D40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9F15DE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50B33A9B" w14:textId="77777777" w:rsidR="00B27E14" w:rsidRPr="009F15DE" w:rsidRDefault="00B27E14" w:rsidP="00D92D54">
      <w:pPr>
        <w:rPr>
          <w:rFonts w:ascii="Times New Roman" w:hAnsi="Times New Roman"/>
          <w:b/>
          <w:sz w:val="22"/>
          <w:szCs w:val="22"/>
        </w:rPr>
      </w:pPr>
    </w:p>
    <w:p w14:paraId="0F94EF9F" w14:textId="77777777" w:rsidR="003F0BEB" w:rsidRDefault="003F0BEB" w:rsidP="00363D2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592C10D" w14:textId="26C5DBFB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lastRenderedPageBreak/>
        <w:t>Točka 3.</w:t>
      </w:r>
    </w:p>
    <w:p w14:paraId="0A04E4E2" w14:textId="3883D4B6" w:rsidR="00363D2B" w:rsidRDefault="00363D2B" w:rsidP="00363D2B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00BB0CAD" w14:textId="77777777" w:rsidR="003F0BEB" w:rsidRDefault="003F0BEB" w:rsidP="003F0BEB">
      <w:pPr>
        <w:ind w:firstLine="720"/>
        <w:rPr>
          <w:rFonts w:ascii="Times New Roman" w:hAnsi="Times New Roman"/>
          <w:sz w:val="22"/>
          <w:szCs w:val="22"/>
        </w:rPr>
      </w:pPr>
    </w:p>
    <w:p w14:paraId="51D6569E" w14:textId="77777777" w:rsidR="003F0BEB" w:rsidRDefault="003F0BEB" w:rsidP="003F0BEB">
      <w:pPr>
        <w:ind w:firstLine="720"/>
        <w:rPr>
          <w:rFonts w:ascii="Times New Roman" w:hAnsi="Times New Roman"/>
          <w:sz w:val="22"/>
          <w:szCs w:val="22"/>
        </w:rPr>
      </w:pPr>
    </w:p>
    <w:p w14:paraId="67850846" w14:textId="77777777" w:rsidR="003F0BEB" w:rsidRDefault="003F0BEB" w:rsidP="003F0BEB">
      <w:pPr>
        <w:ind w:firstLine="720"/>
        <w:rPr>
          <w:rFonts w:ascii="Times New Roman" w:hAnsi="Times New Roman"/>
          <w:sz w:val="22"/>
          <w:szCs w:val="22"/>
        </w:rPr>
      </w:pPr>
    </w:p>
    <w:p w14:paraId="644F1844" w14:textId="77777777" w:rsidR="003F0BEB" w:rsidRDefault="003F0BEB" w:rsidP="003F0BEB">
      <w:pPr>
        <w:ind w:firstLine="720"/>
        <w:rPr>
          <w:rFonts w:ascii="Times New Roman" w:hAnsi="Times New Roman"/>
          <w:sz w:val="22"/>
          <w:szCs w:val="22"/>
        </w:rPr>
      </w:pPr>
    </w:p>
    <w:p w14:paraId="3B0BC192" w14:textId="22E1F73B" w:rsidR="003F0BEB" w:rsidRPr="003F0BEB" w:rsidRDefault="003F0BEB" w:rsidP="003F0BEB">
      <w:pPr>
        <w:ind w:firstLine="720"/>
        <w:rPr>
          <w:rFonts w:ascii="Times New Roman" w:hAnsi="Times New Roman"/>
          <w:sz w:val="22"/>
          <w:szCs w:val="22"/>
        </w:rPr>
      </w:pPr>
      <w:r w:rsidRPr="003F0BEB">
        <w:rPr>
          <w:rFonts w:ascii="Times New Roman" w:hAnsi="Times New Roman"/>
          <w:sz w:val="22"/>
          <w:szCs w:val="22"/>
        </w:rPr>
        <w:t>DOSTAVITI:</w:t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  <w:t xml:space="preserve">     </w:t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3F0BEB">
        <w:rPr>
          <w:rFonts w:ascii="Times New Roman" w:hAnsi="Times New Roman"/>
          <w:sz w:val="22"/>
          <w:szCs w:val="22"/>
        </w:rPr>
        <w:tab/>
      </w:r>
    </w:p>
    <w:p w14:paraId="4D0DC752" w14:textId="77777777" w:rsidR="003F0BEB" w:rsidRPr="003F0BEB" w:rsidRDefault="003F0BEB" w:rsidP="003F0BE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0BEB">
        <w:rPr>
          <w:rFonts w:ascii="Times New Roman" w:hAnsi="Times New Roman"/>
          <w:sz w:val="22"/>
          <w:szCs w:val="22"/>
        </w:rPr>
        <w:t>Službeni glasnik</w:t>
      </w:r>
      <w:r w:rsidRPr="003F0BEB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</w:p>
    <w:p w14:paraId="24A460FE" w14:textId="77777777" w:rsidR="003F0BEB" w:rsidRPr="003F0BEB" w:rsidRDefault="003F0BEB" w:rsidP="003F0BE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0BEB">
        <w:rPr>
          <w:rFonts w:ascii="Times New Roman" w:hAnsi="Times New Roman"/>
          <w:sz w:val="22"/>
          <w:szCs w:val="22"/>
        </w:rPr>
        <w:t>Računovodstvo</w:t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</w:r>
      <w:r w:rsidRPr="003F0BEB">
        <w:rPr>
          <w:rFonts w:ascii="Times New Roman" w:hAnsi="Times New Roman"/>
          <w:sz w:val="22"/>
          <w:szCs w:val="22"/>
        </w:rPr>
        <w:tab/>
        <w:t xml:space="preserve">       Pero Bašica, dipl. ing.</w:t>
      </w:r>
    </w:p>
    <w:p w14:paraId="5129BFB2" w14:textId="77777777" w:rsidR="003F0BEB" w:rsidRPr="003F0BEB" w:rsidRDefault="003F0BEB" w:rsidP="003F0BE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0BEB">
        <w:rPr>
          <w:rFonts w:ascii="Times New Roman" w:hAnsi="Times New Roman"/>
          <w:sz w:val="22"/>
          <w:szCs w:val="22"/>
        </w:rPr>
        <w:t>U predmet Klasa: 024-01-26-01/02</w:t>
      </w:r>
    </w:p>
    <w:p w14:paraId="49ABFE2F" w14:textId="77777777" w:rsidR="003F0BEB" w:rsidRPr="003F0BEB" w:rsidRDefault="003F0BEB" w:rsidP="003F0BE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0BEB">
        <w:rPr>
          <w:rFonts w:ascii="Times New Roman" w:hAnsi="Times New Roman"/>
          <w:sz w:val="22"/>
          <w:szCs w:val="22"/>
        </w:rPr>
        <w:t>Pismohrana</w:t>
      </w:r>
    </w:p>
    <w:p w14:paraId="79F591A7" w14:textId="77777777" w:rsidR="003F0BEB" w:rsidRPr="009F15DE" w:rsidRDefault="003F0BEB" w:rsidP="00363D2B">
      <w:pPr>
        <w:ind w:firstLine="720"/>
        <w:rPr>
          <w:rFonts w:ascii="Times New Roman" w:hAnsi="Times New Roman"/>
          <w:sz w:val="22"/>
          <w:szCs w:val="22"/>
        </w:rPr>
      </w:pPr>
    </w:p>
    <w:p w14:paraId="78CD6310" w14:textId="77777777" w:rsidR="00363D2B" w:rsidRPr="009F15DE" w:rsidRDefault="00363D2B" w:rsidP="00363D2B">
      <w:pPr>
        <w:rPr>
          <w:rFonts w:ascii="Times New Roman" w:hAnsi="Times New Roman"/>
          <w:b/>
          <w:sz w:val="22"/>
          <w:szCs w:val="22"/>
        </w:rPr>
      </w:pPr>
    </w:p>
    <w:sectPr w:rsidR="00363D2B" w:rsidRPr="009F15DE" w:rsidSect="003F0BEB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F971" w14:textId="77777777" w:rsidR="00E958AA" w:rsidRDefault="00E958AA">
      <w:r>
        <w:separator/>
      </w:r>
    </w:p>
  </w:endnote>
  <w:endnote w:type="continuationSeparator" w:id="0">
    <w:p w14:paraId="4A806096" w14:textId="77777777" w:rsidR="00E958AA" w:rsidRDefault="00E9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EB9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A3E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962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95B00" wp14:editId="3574D848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9369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633AC5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76657D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C44F1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1BB0" w14:textId="77777777" w:rsidR="00E958AA" w:rsidRDefault="00E958AA">
      <w:r>
        <w:separator/>
      </w:r>
    </w:p>
  </w:footnote>
  <w:footnote w:type="continuationSeparator" w:id="0">
    <w:p w14:paraId="71F92446" w14:textId="77777777" w:rsidR="00E958AA" w:rsidRDefault="00E9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57B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41074A4" wp14:editId="665798A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DFA3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315539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435B85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BEE3A60" w14:textId="0A8F099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0043FF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98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31"/>
    <w:rsid w:val="000043FF"/>
    <w:rsid w:val="00035E59"/>
    <w:rsid w:val="00061A33"/>
    <w:rsid w:val="00062847"/>
    <w:rsid w:val="00071382"/>
    <w:rsid w:val="00075AC1"/>
    <w:rsid w:val="000F1A83"/>
    <w:rsid w:val="00147A36"/>
    <w:rsid w:val="001651FC"/>
    <w:rsid w:val="00193A1E"/>
    <w:rsid w:val="00195311"/>
    <w:rsid w:val="00196969"/>
    <w:rsid w:val="001A4925"/>
    <w:rsid w:val="001B3621"/>
    <w:rsid w:val="001D114A"/>
    <w:rsid w:val="00253A62"/>
    <w:rsid w:val="0027738B"/>
    <w:rsid w:val="0028673A"/>
    <w:rsid w:val="002967C9"/>
    <w:rsid w:val="002F1F4E"/>
    <w:rsid w:val="00306E45"/>
    <w:rsid w:val="00331125"/>
    <w:rsid w:val="00363D2B"/>
    <w:rsid w:val="00371E9A"/>
    <w:rsid w:val="00376599"/>
    <w:rsid w:val="00393A67"/>
    <w:rsid w:val="003A4C47"/>
    <w:rsid w:val="003F0BEB"/>
    <w:rsid w:val="004170E6"/>
    <w:rsid w:val="00423226"/>
    <w:rsid w:val="004312F1"/>
    <w:rsid w:val="00450C54"/>
    <w:rsid w:val="00473481"/>
    <w:rsid w:val="00474203"/>
    <w:rsid w:val="00485BF8"/>
    <w:rsid w:val="00494B35"/>
    <w:rsid w:val="004A3E60"/>
    <w:rsid w:val="004C620B"/>
    <w:rsid w:val="004D2E7E"/>
    <w:rsid w:val="004D4C22"/>
    <w:rsid w:val="00565CCD"/>
    <w:rsid w:val="005976DE"/>
    <w:rsid w:val="005A33A7"/>
    <w:rsid w:val="005A613D"/>
    <w:rsid w:val="005B4498"/>
    <w:rsid w:val="006045E1"/>
    <w:rsid w:val="00657ABE"/>
    <w:rsid w:val="00692E31"/>
    <w:rsid w:val="006E2D4E"/>
    <w:rsid w:val="006F67C0"/>
    <w:rsid w:val="00707F88"/>
    <w:rsid w:val="007170A6"/>
    <w:rsid w:val="00750552"/>
    <w:rsid w:val="00780D80"/>
    <w:rsid w:val="007C780A"/>
    <w:rsid w:val="007D09C9"/>
    <w:rsid w:val="007E3034"/>
    <w:rsid w:val="008749ED"/>
    <w:rsid w:val="00884DFA"/>
    <w:rsid w:val="0089013D"/>
    <w:rsid w:val="008E22E7"/>
    <w:rsid w:val="008E4660"/>
    <w:rsid w:val="009004F2"/>
    <w:rsid w:val="00922789"/>
    <w:rsid w:val="009332B7"/>
    <w:rsid w:val="0095217F"/>
    <w:rsid w:val="009D6A4E"/>
    <w:rsid w:val="009F15DE"/>
    <w:rsid w:val="00A07B5F"/>
    <w:rsid w:val="00A12D40"/>
    <w:rsid w:val="00A137BE"/>
    <w:rsid w:val="00A1549B"/>
    <w:rsid w:val="00A23355"/>
    <w:rsid w:val="00A256BB"/>
    <w:rsid w:val="00A36728"/>
    <w:rsid w:val="00A54E34"/>
    <w:rsid w:val="00A82785"/>
    <w:rsid w:val="00A907A8"/>
    <w:rsid w:val="00AD1F6E"/>
    <w:rsid w:val="00B13878"/>
    <w:rsid w:val="00B27E14"/>
    <w:rsid w:val="00B37775"/>
    <w:rsid w:val="00B41F5D"/>
    <w:rsid w:val="00B42AD3"/>
    <w:rsid w:val="00B44773"/>
    <w:rsid w:val="00B44F6F"/>
    <w:rsid w:val="00B52683"/>
    <w:rsid w:val="00B659F4"/>
    <w:rsid w:val="00B70BB4"/>
    <w:rsid w:val="00B8694B"/>
    <w:rsid w:val="00B94B1F"/>
    <w:rsid w:val="00BB25D3"/>
    <w:rsid w:val="00BE5755"/>
    <w:rsid w:val="00C257D9"/>
    <w:rsid w:val="00C33AEF"/>
    <w:rsid w:val="00C65848"/>
    <w:rsid w:val="00C851DC"/>
    <w:rsid w:val="00CA00F8"/>
    <w:rsid w:val="00CA2081"/>
    <w:rsid w:val="00CA73D0"/>
    <w:rsid w:val="00CB5ABF"/>
    <w:rsid w:val="00CC0FD0"/>
    <w:rsid w:val="00D0245B"/>
    <w:rsid w:val="00D03E59"/>
    <w:rsid w:val="00D1681D"/>
    <w:rsid w:val="00D17836"/>
    <w:rsid w:val="00D617DC"/>
    <w:rsid w:val="00D92D54"/>
    <w:rsid w:val="00D9429F"/>
    <w:rsid w:val="00DC7B2E"/>
    <w:rsid w:val="00DD44D5"/>
    <w:rsid w:val="00DE6D45"/>
    <w:rsid w:val="00E00698"/>
    <w:rsid w:val="00E2005B"/>
    <w:rsid w:val="00E21F60"/>
    <w:rsid w:val="00E25660"/>
    <w:rsid w:val="00E3221F"/>
    <w:rsid w:val="00E42244"/>
    <w:rsid w:val="00E43B83"/>
    <w:rsid w:val="00E61E44"/>
    <w:rsid w:val="00E958AA"/>
    <w:rsid w:val="00EA259E"/>
    <w:rsid w:val="00EB6D37"/>
    <w:rsid w:val="00ED76CA"/>
    <w:rsid w:val="00EF35DF"/>
    <w:rsid w:val="00F201F6"/>
    <w:rsid w:val="00F24317"/>
    <w:rsid w:val="00F71780"/>
    <w:rsid w:val="00F91DB8"/>
    <w:rsid w:val="00FA3DD5"/>
    <w:rsid w:val="00FC75B2"/>
    <w:rsid w:val="00FD0032"/>
    <w:rsid w:val="00FD1A7B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5AED8"/>
  <w15:chartTrackingRefBased/>
  <w15:docId w15:val="{40931C67-4AC8-4451-BA6E-D8CBCFB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link w:val="Header"/>
    <w:locked/>
    <w:rsid w:val="00692E31"/>
    <w:rPr>
      <w:rFonts w:ascii="HR Times" w:hAnsi="HR Times"/>
      <w:lang w:eastAsia="en-US"/>
    </w:rPr>
  </w:style>
  <w:style w:type="paragraph" w:customStyle="1" w:styleId="EMPTYCELLSTYLE">
    <w:name w:val="EMPTY_CELL_STYLE"/>
    <w:basedOn w:val="Normal"/>
    <w:qFormat/>
    <w:rsid w:val="00196969"/>
    <w:rPr>
      <w:rFonts w:ascii="Arimo" w:eastAsia="Arimo" w:hAnsi="Arimo" w:cs="Arimo"/>
      <w:color w:val="000000"/>
      <w:sz w:val="1"/>
      <w:lang w:val="en-US"/>
    </w:rPr>
  </w:style>
  <w:style w:type="paragraph" w:customStyle="1" w:styleId="rgp2">
    <w:name w:val="rgp2"/>
    <w:basedOn w:val="Normal"/>
    <w:qFormat/>
    <w:rsid w:val="00196969"/>
    <w:rPr>
      <w:rFonts w:ascii="Arimo" w:eastAsia="Arimo" w:hAnsi="Arimo" w:cs="Arimo"/>
      <w:color w:val="FFFFFF"/>
      <w:lang w:val="en-US"/>
    </w:rPr>
  </w:style>
  <w:style w:type="paragraph" w:customStyle="1" w:styleId="prog2">
    <w:name w:val="prog2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prog3">
    <w:name w:val="prog3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196969"/>
    <w:rPr>
      <w:rFonts w:ascii="Arimo" w:eastAsia="Arimo" w:hAnsi="Arimo" w:cs="Arimo"/>
      <w:b/>
      <w:color w:val="000000"/>
      <w:lang w:val="en-US" w:eastAsia="en-US"/>
    </w:rPr>
  </w:style>
  <w:style w:type="character" w:customStyle="1" w:styleId="ZaglavljeChar1">
    <w:name w:val="Zaglavlje Char1"/>
    <w:rsid w:val="00DE6D45"/>
    <w:rPr>
      <w:rFonts w:ascii="HR Times" w:hAnsi="HR Times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43B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3B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494B35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146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54</cp:revision>
  <cp:lastPrinted>2009-06-18T11:51:00Z</cp:lastPrinted>
  <dcterms:created xsi:type="dcterms:W3CDTF">2020-10-13T08:35:00Z</dcterms:created>
  <dcterms:modified xsi:type="dcterms:W3CDTF">2026-04-07T10:25:00Z</dcterms:modified>
</cp:coreProperties>
</file>