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369EB" w14:textId="77777777" w:rsidR="00A04487" w:rsidRDefault="00A04487" w:rsidP="00A04487">
      <w:pPr>
        <w:rPr>
          <w:rFonts w:ascii="Times New Roman" w:hAnsi="Times New Roman"/>
          <w:sz w:val="24"/>
          <w:szCs w:val="24"/>
        </w:rPr>
      </w:pPr>
    </w:p>
    <w:p w14:paraId="6DB3257C" w14:textId="501F328F" w:rsidR="006045E1" w:rsidRPr="004064E5" w:rsidRDefault="006045E1" w:rsidP="00A04487">
      <w:pPr>
        <w:rPr>
          <w:rFonts w:ascii="Times New Roman" w:hAnsi="Times New Roman"/>
          <w:sz w:val="22"/>
          <w:szCs w:val="22"/>
        </w:rPr>
      </w:pPr>
      <w:r w:rsidRPr="004064E5">
        <w:rPr>
          <w:rFonts w:ascii="Times New Roman" w:hAnsi="Times New Roman"/>
          <w:sz w:val="22"/>
          <w:szCs w:val="22"/>
        </w:rPr>
        <w:t>KLASA:</w:t>
      </w:r>
      <w:r w:rsidRPr="004064E5">
        <w:rPr>
          <w:rFonts w:ascii="Times New Roman" w:hAnsi="Times New Roman"/>
          <w:sz w:val="22"/>
          <w:szCs w:val="22"/>
        </w:rPr>
        <w:tab/>
      </w:r>
      <w:r w:rsidR="00A04487" w:rsidRPr="004064E5">
        <w:rPr>
          <w:rFonts w:ascii="Times New Roman" w:hAnsi="Times New Roman"/>
          <w:sz w:val="22"/>
          <w:szCs w:val="22"/>
        </w:rPr>
        <w:t>363-10/26-01/01</w:t>
      </w:r>
      <w:r w:rsidRPr="004064E5">
        <w:rPr>
          <w:rFonts w:ascii="Times New Roman" w:hAnsi="Times New Roman"/>
          <w:sz w:val="22"/>
          <w:szCs w:val="22"/>
        </w:rPr>
        <w:fldChar w:fldCharType="begin"/>
      </w:r>
      <w:r w:rsidRPr="004064E5">
        <w:rPr>
          <w:rFonts w:ascii="Times New Roman" w:hAnsi="Times New Roman"/>
          <w:sz w:val="22"/>
          <w:szCs w:val="22"/>
        </w:rPr>
        <w:instrText xml:space="preserve"> FILLIN "Upisite klasu..." \d "UP-I°" \* MERGEFORMAT </w:instrText>
      </w:r>
      <w:r w:rsidRPr="004064E5">
        <w:rPr>
          <w:rFonts w:ascii="Times New Roman" w:hAnsi="Times New Roman"/>
          <w:sz w:val="22"/>
          <w:szCs w:val="22"/>
        </w:rPr>
        <w:fldChar w:fldCharType="separate"/>
      </w:r>
      <w:r w:rsidRPr="004064E5">
        <w:rPr>
          <w:rFonts w:ascii="Times New Roman" w:hAnsi="Times New Roman"/>
          <w:sz w:val="22"/>
          <w:szCs w:val="22"/>
        </w:rPr>
        <w:fldChar w:fldCharType="end"/>
      </w:r>
    </w:p>
    <w:p w14:paraId="0CB20547" w14:textId="3D43C538" w:rsidR="006045E1" w:rsidRPr="004064E5" w:rsidRDefault="006045E1" w:rsidP="00A04487">
      <w:pPr>
        <w:rPr>
          <w:rFonts w:ascii="Times New Roman" w:hAnsi="Times New Roman"/>
          <w:sz w:val="22"/>
          <w:szCs w:val="22"/>
        </w:rPr>
      </w:pPr>
      <w:r w:rsidRPr="004064E5">
        <w:rPr>
          <w:rFonts w:ascii="Times New Roman" w:hAnsi="Times New Roman"/>
          <w:sz w:val="22"/>
          <w:szCs w:val="22"/>
        </w:rPr>
        <w:t>URBROJ:</w:t>
      </w:r>
      <w:r w:rsidRPr="004064E5">
        <w:rPr>
          <w:rFonts w:ascii="Times New Roman" w:hAnsi="Times New Roman"/>
          <w:sz w:val="22"/>
          <w:szCs w:val="22"/>
        </w:rPr>
        <w:tab/>
      </w:r>
      <w:r w:rsidR="00A04487" w:rsidRPr="004064E5">
        <w:rPr>
          <w:rFonts w:ascii="Times New Roman" w:hAnsi="Times New Roman"/>
          <w:sz w:val="22"/>
          <w:szCs w:val="22"/>
        </w:rPr>
        <w:t>2117-03-26-1</w:t>
      </w:r>
      <w:r w:rsidRPr="004064E5">
        <w:rPr>
          <w:rFonts w:ascii="Times New Roman" w:hAnsi="Times New Roman"/>
          <w:sz w:val="22"/>
          <w:szCs w:val="22"/>
        </w:rPr>
        <w:fldChar w:fldCharType="begin"/>
      </w:r>
      <w:r w:rsidRPr="004064E5">
        <w:rPr>
          <w:rFonts w:ascii="Times New Roman" w:hAnsi="Times New Roman"/>
          <w:sz w:val="22"/>
          <w:szCs w:val="22"/>
        </w:rPr>
        <w:instrText xml:space="preserve"> FILLIN  "Upisite URBROJ..." \* MERGEFORMAT </w:instrText>
      </w:r>
      <w:r w:rsidRPr="004064E5">
        <w:rPr>
          <w:rFonts w:ascii="Times New Roman" w:hAnsi="Times New Roman"/>
          <w:sz w:val="22"/>
          <w:szCs w:val="22"/>
        </w:rPr>
        <w:fldChar w:fldCharType="separate"/>
      </w:r>
      <w:r w:rsidRPr="004064E5">
        <w:rPr>
          <w:rFonts w:ascii="Times New Roman" w:hAnsi="Times New Roman"/>
          <w:sz w:val="22"/>
          <w:szCs w:val="22"/>
        </w:rPr>
        <w:fldChar w:fldCharType="end"/>
      </w:r>
    </w:p>
    <w:p w14:paraId="248138C1" w14:textId="31C026F6" w:rsidR="006045E1" w:rsidRPr="004064E5" w:rsidRDefault="006045E1" w:rsidP="00A04487">
      <w:pPr>
        <w:rPr>
          <w:rFonts w:ascii="Times New Roman" w:hAnsi="Times New Roman"/>
          <w:sz w:val="22"/>
          <w:szCs w:val="22"/>
        </w:rPr>
      </w:pPr>
      <w:r w:rsidRPr="004064E5">
        <w:rPr>
          <w:rFonts w:ascii="Times New Roman" w:hAnsi="Times New Roman"/>
          <w:sz w:val="22"/>
          <w:szCs w:val="22"/>
        </w:rPr>
        <w:t xml:space="preserve">Babino Polje, </w:t>
      </w:r>
      <w:r w:rsidRPr="004064E5">
        <w:rPr>
          <w:rFonts w:ascii="Times New Roman" w:hAnsi="Times New Roman"/>
          <w:sz w:val="22"/>
          <w:szCs w:val="22"/>
        </w:rPr>
        <w:tab/>
      </w:r>
      <w:r w:rsidR="00A04487" w:rsidRPr="004064E5">
        <w:rPr>
          <w:rFonts w:ascii="Times New Roman" w:hAnsi="Times New Roman"/>
          <w:sz w:val="22"/>
          <w:szCs w:val="22"/>
        </w:rPr>
        <w:t>22.04.2026.</w:t>
      </w:r>
      <w:r w:rsidR="004064E5" w:rsidRPr="004064E5">
        <w:rPr>
          <w:rFonts w:ascii="Times New Roman" w:hAnsi="Times New Roman"/>
          <w:sz w:val="22"/>
          <w:szCs w:val="22"/>
        </w:rPr>
        <w:tab/>
      </w:r>
      <w:r w:rsidR="004064E5" w:rsidRPr="004064E5">
        <w:rPr>
          <w:rFonts w:ascii="Times New Roman" w:hAnsi="Times New Roman"/>
          <w:sz w:val="22"/>
          <w:szCs w:val="22"/>
        </w:rPr>
        <w:tab/>
      </w:r>
      <w:r w:rsidR="004064E5" w:rsidRPr="004064E5">
        <w:rPr>
          <w:rFonts w:ascii="Times New Roman" w:hAnsi="Times New Roman"/>
          <w:sz w:val="22"/>
          <w:szCs w:val="22"/>
        </w:rPr>
        <w:tab/>
      </w:r>
      <w:r w:rsidR="004064E5" w:rsidRPr="004064E5">
        <w:rPr>
          <w:rFonts w:ascii="Times New Roman" w:hAnsi="Times New Roman"/>
          <w:sz w:val="22"/>
          <w:szCs w:val="22"/>
        </w:rPr>
        <w:tab/>
      </w:r>
      <w:r w:rsidR="004064E5" w:rsidRPr="004064E5">
        <w:rPr>
          <w:rFonts w:ascii="Times New Roman" w:hAnsi="Times New Roman"/>
          <w:sz w:val="22"/>
          <w:szCs w:val="22"/>
        </w:rPr>
        <w:tab/>
      </w:r>
      <w:r w:rsidR="004064E5" w:rsidRPr="004064E5">
        <w:rPr>
          <w:rFonts w:ascii="Times New Roman" w:hAnsi="Times New Roman"/>
          <w:sz w:val="22"/>
          <w:szCs w:val="22"/>
        </w:rPr>
        <w:tab/>
      </w:r>
      <w:r w:rsidR="004064E5" w:rsidRPr="004064E5">
        <w:rPr>
          <w:rFonts w:ascii="Times New Roman" w:hAnsi="Times New Roman"/>
          <w:i/>
          <w:iCs/>
          <w:sz w:val="22"/>
          <w:szCs w:val="22"/>
        </w:rPr>
        <w:t>Nacrt prijedloga</w:t>
      </w:r>
      <w:r w:rsidRPr="004064E5">
        <w:rPr>
          <w:rFonts w:ascii="Times New Roman" w:hAnsi="Times New Roman"/>
          <w:sz w:val="22"/>
          <w:szCs w:val="22"/>
        </w:rPr>
        <w:fldChar w:fldCharType="begin"/>
      </w:r>
      <w:r w:rsidRPr="004064E5">
        <w:rPr>
          <w:rFonts w:ascii="Times New Roman" w:hAnsi="Times New Roman"/>
          <w:sz w:val="22"/>
          <w:szCs w:val="22"/>
        </w:rPr>
        <w:instrText xml:space="preserve"> FILLIN "Upisite datum..." \d </w:instrText>
      </w:r>
      <w:r w:rsidRPr="004064E5">
        <w:rPr>
          <w:rFonts w:ascii="Times New Roman" w:hAnsi="Times New Roman"/>
          <w:sz w:val="22"/>
          <w:szCs w:val="22"/>
        </w:rPr>
        <w:fldChar w:fldCharType="begin"/>
      </w:r>
      <w:r w:rsidRPr="004064E5">
        <w:rPr>
          <w:rFonts w:ascii="Times New Roman" w:hAnsi="Times New Roman"/>
          <w:sz w:val="22"/>
          <w:szCs w:val="22"/>
        </w:rPr>
        <w:instrText xml:space="preserve"> DATE \@ "dd.MM.yyyy" \* MERGEFORMAT </w:instrText>
      </w:r>
      <w:r w:rsidRPr="004064E5">
        <w:rPr>
          <w:rFonts w:ascii="Times New Roman" w:hAnsi="Times New Roman"/>
          <w:sz w:val="22"/>
          <w:szCs w:val="22"/>
        </w:rPr>
        <w:fldChar w:fldCharType="separate"/>
      </w:r>
      <w:r w:rsidR="004064E5" w:rsidRPr="004064E5">
        <w:rPr>
          <w:rFonts w:ascii="Times New Roman" w:hAnsi="Times New Roman"/>
          <w:noProof/>
          <w:sz w:val="22"/>
          <w:szCs w:val="22"/>
        </w:rPr>
        <w:instrText>21.04.2026</w:instrText>
      </w:r>
      <w:r w:rsidRPr="004064E5">
        <w:rPr>
          <w:rFonts w:ascii="Times New Roman" w:hAnsi="Times New Roman"/>
          <w:sz w:val="22"/>
          <w:szCs w:val="22"/>
        </w:rPr>
        <w:fldChar w:fldCharType="end"/>
      </w:r>
      <w:r w:rsidRPr="004064E5">
        <w:rPr>
          <w:rFonts w:ascii="Times New Roman" w:hAnsi="Times New Roman"/>
          <w:sz w:val="22"/>
          <w:szCs w:val="22"/>
        </w:rPr>
        <w:instrText xml:space="preserve"> \* MERGEFORMAT </w:instrText>
      </w:r>
      <w:r w:rsidRPr="004064E5">
        <w:rPr>
          <w:rFonts w:ascii="Times New Roman" w:hAnsi="Times New Roman"/>
          <w:sz w:val="22"/>
          <w:szCs w:val="22"/>
        </w:rPr>
        <w:fldChar w:fldCharType="separate"/>
      </w:r>
      <w:r w:rsidRPr="004064E5">
        <w:rPr>
          <w:rFonts w:ascii="Times New Roman" w:hAnsi="Times New Roman"/>
          <w:sz w:val="22"/>
          <w:szCs w:val="22"/>
        </w:rPr>
        <w:fldChar w:fldCharType="end"/>
      </w:r>
    </w:p>
    <w:p w14:paraId="0C6B144A" w14:textId="77777777" w:rsidR="006045E1" w:rsidRPr="004064E5" w:rsidRDefault="006045E1">
      <w:pPr>
        <w:spacing w:before="120"/>
        <w:rPr>
          <w:rFonts w:ascii="Times New Roman" w:hAnsi="Times New Roman"/>
          <w:sz w:val="22"/>
          <w:szCs w:val="22"/>
        </w:rPr>
      </w:pPr>
    </w:p>
    <w:p w14:paraId="02F61C00" w14:textId="77777777" w:rsidR="006045E1" w:rsidRPr="004064E5" w:rsidRDefault="006045E1">
      <w:pPr>
        <w:rPr>
          <w:rFonts w:ascii="Times New Roman" w:hAnsi="Times New Roman"/>
          <w:sz w:val="22"/>
          <w:szCs w:val="22"/>
        </w:rPr>
      </w:pPr>
    </w:p>
    <w:p w14:paraId="122596C9" w14:textId="4AC3738C" w:rsidR="00A04487" w:rsidRPr="004064E5" w:rsidRDefault="00A04487" w:rsidP="00A04487">
      <w:pPr>
        <w:pStyle w:val="NoSpacing"/>
        <w:shd w:val="clear" w:color="auto" w:fill="FFFFFF" w:themeFill="background1"/>
        <w:ind w:firstLine="708"/>
        <w:jc w:val="both"/>
        <w:rPr>
          <w:rFonts w:ascii="Times New Roman" w:hAnsi="Times New Roman" w:cs="Times New Roman"/>
        </w:rPr>
      </w:pPr>
      <w:r w:rsidRPr="004064E5">
        <w:rPr>
          <w:rFonts w:ascii="Times New Roman" w:hAnsi="Times New Roman" w:cs="Times New Roman"/>
        </w:rPr>
        <w:t xml:space="preserve">Na temelju članka 9. stavka 10. Zakona o grobljima (Narodne novine 78/25 i 80/25) </w:t>
      </w:r>
      <w:r w:rsidR="004064E5" w:rsidRPr="004064E5">
        <w:rPr>
          <w:rFonts w:ascii="Times New Roman" w:hAnsi="Times New Roman" w:cs="Times New Roman"/>
        </w:rPr>
        <w:t xml:space="preserve">i </w:t>
      </w:r>
      <w:r w:rsidRPr="004064E5">
        <w:rPr>
          <w:rFonts w:ascii="Times New Roman" w:hAnsi="Times New Roman" w:cs="Times New Roman"/>
        </w:rPr>
        <w:t xml:space="preserve"> članka 37. stavak 1. točka 23. Statuta Općine Mljet („Službeni glasnik Općine Mljet, broj 2/21 i 5/21-ispr.), Općinsko vijeće Općine Mljet, na svojoj ___ sjednici održanoj dana ____________ 2026.godine  donijelo je slijedeću  </w:t>
      </w:r>
    </w:p>
    <w:p w14:paraId="40934D5B" w14:textId="77777777" w:rsidR="00A04487" w:rsidRPr="004064E5" w:rsidRDefault="00A04487" w:rsidP="00A04487">
      <w:pPr>
        <w:rPr>
          <w:rFonts w:ascii="Times New Roman" w:hAnsi="Times New Roman"/>
          <w:b/>
          <w:sz w:val="22"/>
          <w:szCs w:val="22"/>
        </w:rPr>
      </w:pPr>
    </w:p>
    <w:p w14:paraId="6E0B8388" w14:textId="77777777" w:rsidR="00A04487" w:rsidRPr="004064E5" w:rsidRDefault="00A04487" w:rsidP="00A04487">
      <w:pPr>
        <w:jc w:val="center"/>
        <w:rPr>
          <w:rFonts w:ascii="Times New Roman" w:hAnsi="Times New Roman"/>
          <w:b/>
          <w:sz w:val="22"/>
          <w:szCs w:val="22"/>
        </w:rPr>
      </w:pPr>
      <w:r w:rsidRPr="004064E5">
        <w:rPr>
          <w:rFonts w:ascii="Times New Roman" w:hAnsi="Times New Roman"/>
          <w:b/>
          <w:sz w:val="22"/>
          <w:szCs w:val="22"/>
        </w:rPr>
        <w:t>O D L U K U</w:t>
      </w:r>
    </w:p>
    <w:p w14:paraId="4AC1F2B0" w14:textId="77777777" w:rsidR="00A04487" w:rsidRDefault="00A04487" w:rsidP="00A04487">
      <w:pPr>
        <w:keepNext/>
        <w:jc w:val="center"/>
        <w:outlineLvl w:val="2"/>
        <w:rPr>
          <w:rFonts w:ascii="Times New Roman" w:hAnsi="Times New Roman"/>
          <w:b/>
          <w:sz w:val="22"/>
          <w:szCs w:val="22"/>
        </w:rPr>
      </w:pPr>
      <w:r w:rsidRPr="004064E5">
        <w:rPr>
          <w:rFonts w:ascii="Times New Roman" w:hAnsi="Times New Roman"/>
          <w:b/>
          <w:sz w:val="22"/>
          <w:szCs w:val="22"/>
        </w:rPr>
        <w:t>o  grobljima na području Općine Mljet</w:t>
      </w:r>
    </w:p>
    <w:p w14:paraId="177282DB" w14:textId="77777777" w:rsidR="001E5E3F" w:rsidRPr="004064E5" w:rsidRDefault="001E5E3F" w:rsidP="00A04487">
      <w:pPr>
        <w:keepNext/>
        <w:jc w:val="center"/>
        <w:outlineLvl w:val="2"/>
        <w:rPr>
          <w:rFonts w:ascii="Times New Roman" w:hAnsi="Times New Roman"/>
          <w:b/>
          <w:sz w:val="22"/>
          <w:szCs w:val="22"/>
        </w:rPr>
      </w:pPr>
    </w:p>
    <w:p w14:paraId="3D553DFF" w14:textId="77777777" w:rsidR="00A04487" w:rsidRPr="004064E5" w:rsidRDefault="00A04487" w:rsidP="00A04487">
      <w:pPr>
        <w:jc w:val="both"/>
        <w:rPr>
          <w:rFonts w:ascii="Times New Roman" w:hAnsi="Times New Roman"/>
          <w:sz w:val="22"/>
          <w:szCs w:val="22"/>
        </w:rPr>
      </w:pPr>
    </w:p>
    <w:p w14:paraId="43FB07D1" w14:textId="09F6EB99" w:rsidR="00A04487" w:rsidRPr="002F4BB6" w:rsidRDefault="00A04487" w:rsidP="00A04487">
      <w:pPr>
        <w:jc w:val="both"/>
        <w:rPr>
          <w:rFonts w:ascii="Times New Roman" w:hAnsi="Times New Roman"/>
          <w:b/>
          <w:sz w:val="22"/>
          <w:szCs w:val="22"/>
        </w:rPr>
      </w:pPr>
      <w:r w:rsidRPr="004064E5">
        <w:rPr>
          <w:rFonts w:ascii="Times New Roman" w:hAnsi="Times New Roman"/>
          <w:b/>
          <w:sz w:val="22"/>
          <w:szCs w:val="22"/>
        </w:rPr>
        <w:t>I.  OPĆE ODREDBE</w:t>
      </w:r>
    </w:p>
    <w:p w14:paraId="1067C348" w14:textId="77777777" w:rsidR="00A04487" w:rsidRPr="004064E5" w:rsidRDefault="00A04487" w:rsidP="00A04487">
      <w:pPr>
        <w:jc w:val="center"/>
        <w:rPr>
          <w:rFonts w:ascii="Times New Roman" w:hAnsi="Times New Roman"/>
          <w:b/>
          <w:sz w:val="22"/>
          <w:szCs w:val="22"/>
        </w:rPr>
      </w:pPr>
      <w:r w:rsidRPr="004064E5">
        <w:rPr>
          <w:rFonts w:ascii="Times New Roman" w:hAnsi="Times New Roman"/>
          <w:b/>
          <w:sz w:val="22"/>
          <w:szCs w:val="22"/>
        </w:rPr>
        <w:t>Članak 1.</w:t>
      </w:r>
    </w:p>
    <w:p w14:paraId="77BB5946" w14:textId="7B5D225D" w:rsidR="00A04487" w:rsidRPr="004064E5" w:rsidRDefault="002F4BB6" w:rsidP="00A04487">
      <w:pPr>
        <w:pStyle w:val="NormalWeb"/>
        <w:shd w:val="clear" w:color="auto" w:fill="FFFFFF"/>
        <w:spacing w:before="0" w:beforeAutospacing="0" w:after="0" w:afterAutospacing="0"/>
        <w:ind w:firstLine="709"/>
        <w:jc w:val="both"/>
        <w:rPr>
          <w:sz w:val="22"/>
          <w:szCs w:val="22"/>
        </w:rPr>
      </w:pPr>
      <w:r>
        <w:rPr>
          <w:sz w:val="22"/>
          <w:szCs w:val="22"/>
        </w:rPr>
        <w:t xml:space="preserve">1) </w:t>
      </w:r>
      <w:r w:rsidR="00A04487" w:rsidRPr="004064E5">
        <w:rPr>
          <w:sz w:val="22"/>
          <w:szCs w:val="22"/>
        </w:rPr>
        <w:t xml:space="preserve">Ovom odlukom uređuju se: </w:t>
      </w:r>
    </w:p>
    <w:p w14:paraId="695CD481" w14:textId="77777777"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xml:space="preserve">- mjerila i kriteriji za dodjelu i ustupanje grobnih mjesta na korištenje; </w:t>
      </w:r>
    </w:p>
    <w:p w14:paraId="29513F4B" w14:textId="77777777"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xml:space="preserve">- iskopavanje i premještanje posmrtnih ostataka; </w:t>
      </w:r>
    </w:p>
    <w:p w14:paraId="2CF5DF56" w14:textId="77777777"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xml:space="preserve">- ukopi i privremeni ukopi; </w:t>
      </w:r>
    </w:p>
    <w:p w14:paraId="6F85BDD5" w14:textId="77777777"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xml:space="preserve">- način ukopa nepoznatih osoba; </w:t>
      </w:r>
    </w:p>
    <w:p w14:paraId="78D07B2D" w14:textId="6B6E6FE9"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produbljenje groba i premještanje posmrtnih ostataka u grobnici</w:t>
      </w:r>
      <w:r w:rsidR="00C7231A">
        <w:rPr>
          <w:sz w:val="22"/>
          <w:szCs w:val="22"/>
        </w:rPr>
        <w:t>;</w:t>
      </w:r>
    </w:p>
    <w:p w14:paraId="711275A4" w14:textId="77777777"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xml:space="preserve">- održavanje groblja i uklanjanje otpada; </w:t>
      </w:r>
    </w:p>
    <w:p w14:paraId="6C37FE00" w14:textId="77777777"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xml:space="preserve">- uvjeti upravljanja grobljem od strane pravne osobe koja upravlja grobljem; </w:t>
      </w:r>
    </w:p>
    <w:p w14:paraId="3B1835B8" w14:textId="77777777"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xml:space="preserve">- uvjeti, način i mjesto prosipanja kremiranih posmrtnih ostataka umrle osobe; </w:t>
      </w:r>
    </w:p>
    <w:p w14:paraId="2AD1A717" w14:textId="77777777"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veličina, dimenzije, materijal i izgled grobnih mjesta i spomen-obilježja;</w:t>
      </w:r>
    </w:p>
    <w:p w14:paraId="4803EFA0" w14:textId="77777777"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xml:space="preserve">- uvjeti i mjerila za plaćanje naknade pri dodjeli grobnog mjesta i godišnje grobne </w:t>
      </w:r>
    </w:p>
    <w:p w14:paraId="5A0CB7E6" w14:textId="77777777"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xml:space="preserve">  naknade, kao i mogućnost plaćanja godišnje grobne naknade unaprijed; </w:t>
      </w:r>
    </w:p>
    <w:p w14:paraId="34F7C62D" w14:textId="77777777"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uvjeti za ustupanje prava korištenja grobnog mjesta trećim osobama;</w:t>
      </w:r>
    </w:p>
    <w:p w14:paraId="207A7B19" w14:textId="77777777"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xml:space="preserve">- mogućnost da pojedini dijelovi groblja služe za ukope članova pojedinih vjerskih </w:t>
      </w:r>
    </w:p>
    <w:p w14:paraId="15D14441" w14:textId="77777777"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xml:space="preserve">  zajednica te mogućnost da se na tim dijelovima groblja ukop obavlja uz prethodnu </w:t>
      </w:r>
    </w:p>
    <w:p w14:paraId="183420BF" w14:textId="06C82D84"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xml:space="preserve">  suglasnost predstavnika tih vjerskih zajednica</w:t>
      </w:r>
      <w:r w:rsidR="00C7231A">
        <w:rPr>
          <w:sz w:val="22"/>
          <w:szCs w:val="22"/>
        </w:rPr>
        <w:t>;</w:t>
      </w:r>
    </w:p>
    <w:p w14:paraId="22D8FC88" w14:textId="77777777"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xml:space="preserve">- mogućnost da dio groblja ustupi drugoj jedinici lokalne samouprave ili da sklopi </w:t>
      </w:r>
    </w:p>
    <w:p w14:paraId="795CA945" w14:textId="4886DBC6"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xml:space="preserve">  ugovor o zajedničkom korištenju groblja s drugom jedinicom lokalne samouprave</w:t>
      </w:r>
      <w:r w:rsidR="00C7231A">
        <w:rPr>
          <w:sz w:val="22"/>
          <w:szCs w:val="22"/>
        </w:rPr>
        <w:t>;</w:t>
      </w:r>
    </w:p>
    <w:p w14:paraId="72D6C149" w14:textId="77777777"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xml:space="preserve">- mogućnost da se grobno mjesto dodijeli na korištenje bez obveze premještanja </w:t>
      </w:r>
    </w:p>
    <w:p w14:paraId="33C20C39" w14:textId="78AA04F5"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xml:space="preserve">  ostataka tijela umrlih osoba u zajedničku grobnicu</w:t>
      </w:r>
      <w:r w:rsidR="00C7231A">
        <w:rPr>
          <w:sz w:val="22"/>
          <w:szCs w:val="22"/>
        </w:rPr>
        <w:t>;</w:t>
      </w:r>
    </w:p>
    <w:p w14:paraId="365BC68B" w14:textId="77777777"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pravila za određivanje naknade za stjecanje opreme i uređaja koji se nalaze na</w:t>
      </w:r>
    </w:p>
    <w:p w14:paraId="79DC822F" w14:textId="18A605B3"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xml:space="preserve">  grobnom mjestu bez korisnika grobnog mjesta</w:t>
      </w:r>
      <w:r w:rsidR="00C7231A">
        <w:rPr>
          <w:sz w:val="22"/>
          <w:szCs w:val="22"/>
        </w:rPr>
        <w:t xml:space="preserve"> i</w:t>
      </w:r>
    </w:p>
    <w:p w14:paraId="1B7B2E0D" w14:textId="77777777"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xml:space="preserve">- prekršajne sankcije za prekršitelje odredbi. </w:t>
      </w:r>
    </w:p>
    <w:p w14:paraId="5FA26EA1" w14:textId="66BE29CD" w:rsidR="00A04487" w:rsidRPr="004064E5" w:rsidRDefault="002F4BB6" w:rsidP="00A04487">
      <w:pPr>
        <w:pStyle w:val="NormalWeb"/>
        <w:shd w:val="clear" w:color="auto" w:fill="FFFFFF"/>
        <w:spacing w:before="0" w:beforeAutospacing="0" w:after="0" w:afterAutospacing="0"/>
        <w:ind w:firstLine="709"/>
        <w:jc w:val="both"/>
        <w:rPr>
          <w:sz w:val="22"/>
          <w:szCs w:val="22"/>
        </w:rPr>
      </w:pPr>
      <w:r>
        <w:rPr>
          <w:sz w:val="22"/>
          <w:szCs w:val="22"/>
        </w:rPr>
        <w:t xml:space="preserve">2) </w:t>
      </w:r>
      <w:r w:rsidR="00A04487" w:rsidRPr="004064E5">
        <w:rPr>
          <w:sz w:val="22"/>
          <w:szCs w:val="22"/>
        </w:rPr>
        <w:t xml:space="preserve">Izrazi koji se koriste u ovoj odluci, a imaju rodno značenje, odnose se jednako na muški i ženski rod. </w:t>
      </w:r>
    </w:p>
    <w:p w14:paraId="757B0262" w14:textId="77777777" w:rsidR="00A04487" w:rsidRPr="004064E5" w:rsidRDefault="00A04487" w:rsidP="00A04487">
      <w:pPr>
        <w:jc w:val="both"/>
        <w:rPr>
          <w:rFonts w:ascii="Times New Roman" w:hAnsi="Times New Roman"/>
          <w:strike/>
          <w:sz w:val="22"/>
          <w:szCs w:val="22"/>
        </w:rPr>
      </w:pPr>
    </w:p>
    <w:p w14:paraId="0B175906" w14:textId="77777777" w:rsidR="00A04487" w:rsidRPr="004064E5" w:rsidRDefault="00A04487" w:rsidP="00A04487">
      <w:pPr>
        <w:autoSpaceDE w:val="0"/>
        <w:autoSpaceDN w:val="0"/>
        <w:adjustRightInd w:val="0"/>
        <w:jc w:val="center"/>
        <w:rPr>
          <w:rFonts w:ascii="Times New Roman" w:eastAsiaTheme="minorHAnsi" w:hAnsi="Times New Roman"/>
          <w:bCs/>
          <w:sz w:val="22"/>
          <w:szCs w:val="22"/>
        </w:rPr>
      </w:pPr>
      <w:r w:rsidRPr="004064E5">
        <w:rPr>
          <w:rFonts w:ascii="Times New Roman" w:eastAsiaTheme="minorHAnsi" w:hAnsi="Times New Roman"/>
          <w:b/>
          <w:sz w:val="22"/>
          <w:szCs w:val="22"/>
        </w:rPr>
        <w:t>Članak 2</w:t>
      </w:r>
      <w:r w:rsidRPr="004064E5">
        <w:rPr>
          <w:rFonts w:ascii="Times New Roman" w:eastAsiaTheme="minorHAnsi" w:hAnsi="Times New Roman"/>
          <w:bCs/>
          <w:sz w:val="22"/>
          <w:szCs w:val="22"/>
        </w:rPr>
        <w:t>.</w:t>
      </w:r>
    </w:p>
    <w:p w14:paraId="19BEF28E" w14:textId="3FF25A53" w:rsidR="00A04487" w:rsidRPr="004064E5" w:rsidRDefault="002F4BB6" w:rsidP="002F4BB6">
      <w:pPr>
        <w:ind w:firstLine="720"/>
        <w:jc w:val="both"/>
        <w:rPr>
          <w:rFonts w:ascii="Times New Roman" w:hAnsi="Times New Roman"/>
          <w:sz w:val="22"/>
          <w:szCs w:val="22"/>
        </w:rPr>
      </w:pPr>
      <w:r>
        <w:rPr>
          <w:rFonts w:ascii="Times New Roman" w:hAnsi="Times New Roman"/>
          <w:sz w:val="22"/>
          <w:szCs w:val="22"/>
        </w:rPr>
        <w:t xml:space="preserve">1) </w:t>
      </w:r>
      <w:r w:rsidR="00A04487" w:rsidRPr="004064E5">
        <w:rPr>
          <w:rFonts w:ascii="Times New Roman" w:hAnsi="Times New Roman"/>
          <w:sz w:val="22"/>
          <w:szCs w:val="22"/>
        </w:rPr>
        <w:t>U smislu ove Odluke pojedini pojmovi imaju sljedeće značenje:</w:t>
      </w:r>
    </w:p>
    <w:p w14:paraId="4D6BEDFA" w14:textId="77777777" w:rsidR="00A04487" w:rsidRPr="004064E5" w:rsidRDefault="00A04487" w:rsidP="00A04487">
      <w:pPr>
        <w:pStyle w:val="ListParagraph"/>
        <w:numPr>
          <w:ilvl w:val="0"/>
          <w:numId w:val="1"/>
        </w:numPr>
        <w:autoSpaceDE w:val="0"/>
        <w:autoSpaceDN w:val="0"/>
        <w:adjustRightInd w:val="0"/>
        <w:jc w:val="both"/>
        <w:rPr>
          <w:rFonts w:ascii="Times New Roman" w:eastAsiaTheme="minorHAnsi" w:hAnsi="Times New Roman"/>
          <w:sz w:val="22"/>
          <w:szCs w:val="22"/>
          <w:lang w:eastAsia="en-US"/>
        </w:rPr>
      </w:pPr>
      <w:r w:rsidRPr="004064E5">
        <w:rPr>
          <w:rFonts w:ascii="Times New Roman" w:eastAsiaTheme="minorHAnsi" w:hAnsi="Times New Roman"/>
          <w:i/>
          <w:iCs/>
          <w:sz w:val="22"/>
          <w:szCs w:val="22"/>
          <w:lang w:eastAsia="en-US"/>
        </w:rPr>
        <w:t>Groblje</w:t>
      </w:r>
      <w:r w:rsidRPr="004064E5">
        <w:rPr>
          <w:rFonts w:ascii="Times New Roman" w:eastAsiaTheme="minorHAnsi" w:hAnsi="Times New Roman"/>
          <w:sz w:val="22"/>
          <w:szCs w:val="22"/>
          <w:lang w:eastAsia="en-US"/>
        </w:rPr>
        <w:t xml:space="preserve"> je ograđeni prostor zemljišta na kojem se nalaze grobna mjesta, komunalna i druga infrastruktura i prateće građevina. </w:t>
      </w:r>
    </w:p>
    <w:p w14:paraId="40957918" w14:textId="77777777" w:rsidR="00A04487" w:rsidRPr="004064E5" w:rsidRDefault="00A04487" w:rsidP="00A04487">
      <w:pPr>
        <w:numPr>
          <w:ilvl w:val="0"/>
          <w:numId w:val="1"/>
        </w:numPr>
        <w:overflowPunct w:val="0"/>
        <w:autoSpaceDE w:val="0"/>
        <w:autoSpaceDN w:val="0"/>
        <w:adjustRightInd w:val="0"/>
        <w:jc w:val="both"/>
        <w:textAlignment w:val="baseline"/>
        <w:rPr>
          <w:rFonts w:ascii="Times New Roman" w:hAnsi="Times New Roman"/>
          <w:sz w:val="22"/>
          <w:szCs w:val="22"/>
        </w:rPr>
      </w:pPr>
      <w:r w:rsidRPr="004064E5">
        <w:rPr>
          <w:rFonts w:ascii="Times New Roman" w:hAnsi="Times New Roman"/>
          <w:i/>
          <w:iCs/>
          <w:sz w:val="22"/>
          <w:szCs w:val="22"/>
        </w:rPr>
        <w:lastRenderedPageBreak/>
        <w:t xml:space="preserve">grobno mjesto </w:t>
      </w:r>
      <w:r w:rsidRPr="004064E5">
        <w:rPr>
          <w:rFonts w:ascii="Times New Roman" w:hAnsi="Times New Roman"/>
          <w:sz w:val="22"/>
          <w:szCs w:val="22"/>
        </w:rPr>
        <w:t>je grob, grobnica, kazeta za urne, kolumbarij te svako drugo mjesto u kojem se nalaze posmrtni ostaci ili je namijenjeno za ukapanje ili trajnu pohranu posmrtnih ostataka</w:t>
      </w:r>
    </w:p>
    <w:p w14:paraId="41536F6D" w14:textId="77777777" w:rsidR="00A04487" w:rsidRPr="004064E5" w:rsidRDefault="00A04487" w:rsidP="00A04487">
      <w:pPr>
        <w:pStyle w:val="ListParagraph"/>
        <w:numPr>
          <w:ilvl w:val="0"/>
          <w:numId w:val="1"/>
        </w:numPr>
        <w:jc w:val="both"/>
        <w:rPr>
          <w:rFonts w:ascii="Times New Roman" w:hAnsi="Times New Roman"/>
          <w:sz w:val="22"/>
          <w:szCs w:val="22"/>
        </w:rPr>
      </w:pPr>
      <w:r w:rsidRPr="004064E5">
        <w:rPr>
          <w:rFonts w:ascii="Times New Roman" w:hAnsi="Times New Roman"/>
          <w:i/>
          <w:iCs/>
          <w:sz w:val="22"/>
          <w:szCs w:val="22"/>
        </w:rPr>
        <w:t>grob</w:t>
      </w:r>
      <w:r w:rsidRPr="004064E5">
        <w:rPr>
          <w:rFonts w:ascii="Times New Roman" w:hAnsi="Times New Roman"/>
          <w:sz w:val="22"/>
          <w:szCs w:val="22"/>
        </w:rPr>
        <w:t xml:space="preserve"> je mjesto na kojem se u zemlju ukapa tijelo umrle osobe ili posmrtni ostaci, uključujući pepeo</w:t>
      </w:r>
    </w:p>
    <w:p w14:paraId="38E67D0B" w14:textId="77777777" w:rsidR="00A04487" w:rsidRPr="004064E5" w:rsidRDefault="00A04487" w:rsidP="00A04487">
      <w:pPr>
        <w:numPr>
          <w:ilvl w:val="0"/>
          <w:numId w:val="1"/>
        </w:numPr>
        <w:overflowPunct w:val="0"/>
        <w:autoSpaceDE w:val="0"/>
        <w:autoSpaceDN w:val="0"/>
        <w:adjustRightInd w:val="0"/>
        <w:jc w:val="both"/>
        <w:textAlignment w:val="baseline"/>
        <w:rPr>
          <w:rFonts w:ascii="Times New Roman" w:hAnsi="Times New Roman"/>
          <w:sz w:val="22"/>
          <w:szCs w:val="22"/>
        </w:rPr>
      </w:pPr>
      <w:r w:rsidRPr="004064E5">
        <w:rPr>
          <w:rFonts w:ascii="Times New Roman" w:hAnsi="Times New Roman"/>
          <w:i/>
          <w:iCs/>
          <w:sz w:val="22"/>
          <w:szCs w:val="22"/>
        </w:rPr>
        <w:t xml:space="preserve">grobnica </w:t>
      </w:r>
      <w:r w:rsidRPr="004064E5">
        <w:rPr>
          <w:rFonts w:ascii="Times New Roman" w:hAnsi="Times New Roman"/>
          <w:sz w:val="22"/>
          <w:szCs w:val="22"/>
        </w:rPr>
        <w:t>je vrsta grobnog mjesta koje predstavlja građevinu čija je glavna namjena čuvanje posmrtnih ostataka umrle osobe ili osoba, a može se nalaziti pod zemljom ili nad zemljom te koje može sadržavati nadgrobne spomenike, ploče i slične ukrase</w:t>
      </w:r>
    </w:p>
    <w:p w14:paraId="7D57DDAB" w14:textId="77777777" w:rsidR="00A04487" w:rsidRPr="004064E5" w:rsidRDefault="00A04487" w:rsidP="00A04487">
      <w:pPr>
        <w:numPr>
          <w:ilvl w:val="0"/>
          <w:numId w:val="1"/>
        </w:numPr>
        <w:overflowPunct w:val="0"/>
        <w:autoSpaceDE w:val="0"/>
        <w:autoSpaceDN w:val="0"/>
        <w:adjustRightInd w:val="0"/>
        <w:jc w:val="both"/>
        <w:textAlignment w:val="baseline"/>
        <w:rPr>
          <w:rFonts w:ascii="Times New Roman" w:hAnsi="Times New Roman"/>
          <w:sz w:val="22"/>
          <w:szCs w:val="22"/>
        </w:rPr>
      </w:pPr>
      <w:r w:rsidRPr="004064E5">
        <w:rPr>
          <w:rFonts w:ascii="Times New Roman" w:hAnsi="Times New Roman"/>
          <w:i/>
          <w:iCs/>
          <w:sz w:val="22"/>
          <w:szCs w:val="22"/>
        </w:rPr>
        <w:t xml:space="preserve">kapelica </w:t>
      </w:r>
      <w:r w:rsidRPr="004064E5">
        <w:rPr>
          <w:rFonts w:ascii="Times New Roman" w:hAnsi="Times New Roman"/>
          <w:sz w:val="22"/>
          <w:szCs w:val="22"/>
        </w:rPr>
        <w:t>je građevina ili dio građevine na prostoru groblja namijenjena obavljanju vjerskih službi</w:t>
      </w:r>
    </w:p>
    <w:p w14:paraId="2EDFDEAF" w14:textId="77777777" w:rsidR="00A04487" w:rsidRPr="004064E5" w:rsidRDefault="00A04487" w:rsidP="00A04487">
      <w:pPr>
        <w:numPr>
          <w:ilvl w:val="0"/>
          <w:numId w:val="1"/>
        </w:numPr>
        <w:overflowPunct w:val="0"/>
        <w:autoSpaceDE w:val="0"/>
        <w:autoSpaceDN w:val="0"/>
        <w:adjustRightInd w:val="0"/>
        <w:jc w:val="both"/>
        <w:textAlignment w:val="baseline"/>
        <w:rPr>
          <w:rFonts w:ascii="Times New Roman" w:hAnsi="Times New Roman"/>
          <w:sz w:val="22"/>
          <w:szCs w:val="22"/>
        </w:rPr>
      </w:pPr>
      <w:r w:rsidRPr="004064E5">
        <w:rPr>
          <w:rFonts w:ascii="Times New Roman" w:hAnsi="Times New Roman"/>
          <w:i/>
          <w:iCs/>
          <w:sz w:val="22"/>
          <w:szCs w:val="22"/>
        </w:rPr>
        <w:t xml:space="preserve">kazeta za urne </w:t>
      </w:r>
      <w:r w:rsidRPr="004064E5">
        <w:rPr>
          <w:rFonts w:ascii="Times New Roman" w:hAnsi="Times New Roman"/>
          <w:sz w:val="22"/>
          <w:szCs w:val="22"/>
        </w:rPr>
        <w:t>je grobno mjesto koje služi za smještaj urni</w:t>
      </w:r>
    </w:p>
    <w:p w14:paraId="5D6EB943" w14:textId="77777777" w:rsidR="00A04487" w:rsidRPr="004064E5" w:rsidRDefault="00A04487" w:rsidP="00A04487">
      <w:pPr>
        <w:numPr>
          <w:ilvl w:val="0"/>
          <w:numId w:val="1"/>
        </w:numPr>
        <w:overflowPunct w:val="0"/>
        <w:autoSpaceDE w:val="0"/>
        <w:autoSpaceDN w:val="0"/>
        <w:adjustRightInd w:val="0"/>
        <w:jc w:val="both"/>
        <w:textAlignment w:val="baseline"/>
        <w:rPr>
          <w:rFonts w:ascii="Times New Roman" w:hAnsi="Times New Roman"/>
          <w:sz w:val="22"/>
          <w:szCs w:val="22"/>
        </w:rPr>
      </w:pPr>
      <w:r w:rsidRPr="004064E5">
        <w:rPr>
          <w:rFonts w:ascii="Times New Roman" w:hAnsi="Times New Roman"/>
          <w:i/>
          <w:iCs/>
          <w:sz w:val="22"/>
          <w:szCs w:val="22"/>
        </w:rPr>
        <w:t xml:space="preserve">kolumbarij </w:t>
      </w:r>
      <w:r w:rsidRPr="004064E5">
        <w:rPr>
          <w:rFonts w:ascii="Times New Roman" w:hAnsi="Times New Roman"/>
          <w:sz w:val="22"/>
          <w:szCs w:val="22"/>
        </w:rPr>
        <w:t>je građevina za pohranu koja se sastoji od većeg broja kazeta za urne</w:t>
      </w:r>
    </w:p>
    <w:p w14:paraId="7BC6296F" w14:textId="77777777" w:rsidR="00A04487" w:rsidRPr="004064E5" w:rsidRDefault="00A04487" w:rsidP="00A04487">
      <w:pPr>
        <w:numPr>
          <w:ilvl w:val="0"/>
          <w:numId w:val="1"/>
        </w:numPr>
        <w:overflowPunct w:val="0"/>
        <w:autoSpaceDE w:val="0"/>
        <w:autoSpaceDN w:val="0"/>
        <w:adjustRightInd w:val="0"/>
        <w:jc w:val="both"/>
        <w:textAlignment w:val="baseline"/>
        <w:rPr>
          <w:rFonts w:ascii="Times New Roman" w:hAnsi="Times New Roman"/>
          <w:sz w:val="22"/>
          <w:szCs w:val="22"/>
        </w:rPr>
      </w:pPr>
      <w:r w:rsidRPr="004064E5">
        <w:rPr>
          <w:rFonts w:ascii="Times New Roman" w:hAnsi="Times New Roman"/>
          <w:i/>
          <w:iCs/>
          <w:sz w:val="22"/>
          <w:szCs w:val="22"/>
        </w:rPr>
        <w:t xml:space="preserve">komunalna infrastruktura groblja </w:t>
      </w:r>
      <w:r w:rsidRPr="004064E5">
        <w:rPr>
          <w:rFonts w:ascii="Times New Roman" w:hAnsi="Times New Roman"/>
          <w:sz w:val="22"/>
          <w:szCs w:val="22"/>
        </w:rPr>
        <w:t>obuhvaća glavne i pomoćne staze unutar groblja, šetnice, javnu rasvjetu unutar groblja te parkove, drvorede i sve nasade unutar groblja</w:t>
      </w:r>
    </w:p>
    <w:p w14:paraId="7C308F51" w14:textId="77777777" w:rsidR="00A04487" w:rsidRPr="004064E5" w:rsidRDefault="00A04487" w:rsidP="00A04487">
      <w:pPr>
        <w:numPr>
          <w:ilvl w:val="0"/>
          <w:numId w:val="1"/>
        </w:numPr>
        <w:overflowPunct w:val="0"/>
        <w:autoSpaceDE w:val="0"/>
        <w:autoSpaceDN w:val="0"/>
        <w:adjustRightInd w:val="0"/>
        <w:jc w:val="both"/>
        <w:textAlignment w:val="baseline"/>
        <w:rPr>
          <w:rFonts w:ascii="Times New Roman" w:hAnsi="Times New Roman"/>
          <w:sz w:val="22"/>
          <w:szCs w:val="22"/>
        </w:rPr>
      </w:pPr>
      <w:r w:rsidRPr="004064E5">
        <w:rPr>
          <w:rFonts w:ascii="Times New Roman" w:hAnsi="Times New Roman"/>
          <w:i/>
          <w:iCs/>
          <w:sz w:val="22"/>
          <w:szCs w:val="22"/>
        </w:rPr>
        <w:t xml:space="preserve">korisnik grobnog mjesta </w:t>
      </w:r>
      <w:r w:rsidRPr="004064E5">
        <w:rPr>
          <w:rFonts w:ascii="Times New Roman" w:hAnsi="Times New Roman"/>
          <w:sz w:val="22"/>
          <w:szCs w:val="22"/>
        </w:rPr>
        <w:t>je fizička ili pravna osoba koja je ovlaštena koristiti grobno mjesto</w:t>
      </w:r>
    </w:p>
    <w:p w14:paraId="6DF70A56" w14:textId="77777777" w:rsidR="00A04487" w:rsidRPr="004064E5" w:rsidRDefault="00A04487" w:rsidP="00A04487">
      <w:pPr>
        <w:numPr>
          <w:ilvl w:val="0"/>
          <w:numId w:val="1"/>
        </w:numPr>
        <w:overflowPunct w:val="0"/>
        <w:autoSpaceDE w:val="0"/>
        <w:autoSpaceDN w:val="0"/>
        <w:adjustRightInd w:val="0"/>
        <w:jc w:val="both"/>
        <w:textAlignment w:val="baseline"/>
        <w:rPr>
          <w:rFonts w:ascii="Times New Roman" w:hAnsi="Times New Roman"/>
          <w:sz w:val="22"/>
          <w:szCs w:val="22"/>
        </w:rPr>
      </w:pPr>
      <w:r w:rsidRPr="004064E5">
        <w:rPr>
          <w:rFonts w:ascii="Times New Roman" w:hAnsi="Times New Roman"/>
          <w:i/>
          <w:iCs/>
          <w:sz w:val="22"/>
          <w:szCs w:val="22"/>
        </w:rPr>
        <w:t xml:space="preserve">mrtvačnica </w:t>
      </w:r>
      <w:r w:rsidRPr="004064E5">
        <w:rPr>
          <w:rFonts w:ascii="Times New Roman" w:hAnsi="Times New Roman"/>
          <w:sz w:val="22"/>
          <w:szCs w:val="22"/>
        </w:rPr>
        <w:t>je građevina koja se nalazi neposredno uz oproštajni prostor a može sadržavati jednu ili više prostorija za ispraćaj umrle osobe. Mrtvačnicom se smatraju i prostorije ili komore opremljene odgovarajućom opremom za smještaj tijela umrlih osoba do ukopa</w:t>
      </w:r>
    </w:p>
    <w:p w14:paraId="39548572" w14:textId="77777777" w:rsidR="00A04487" w:rsidRPr="004064E5" w:rsidRDefault="00A04487" w:rsidP="00A04487">
      <w:pPr>
        <w:numPr>
          <w:ilvl w:val="0"/>
          <w:numId w:val="1"/>
        </w:numPr>
        <w:overflowPunct w:val="0"/>
        <w:autoSpaceDE w:val="0"/>
        <w:autoSpaceDN w:val="0"/>
        <w:adjustRightInd w:val="0"/>
        <w:jc w:val="both"/>
        <w:textAlignment w:val="baseline"/>
        <w:rPr>
          <w:rFonts w:ascii="Times New Roman" w:hAnsi="Times New Roman"/>
          <w:sz w:val="22"/>
          <w:szCs w:val="22"/>
        </w:rPr>
      </w:pPr>
      <w:r w:rsidRPr="004064E5">
        <w:rPr>
          <w:rFonts w:ascii="Times New Roman" w:hAnsi="Times New Roman"/>
          <w:i/>
          <w:iCs/>
          <w:sz w:val="22"/>
          <w:szCs w:val="22"/>
        </w:rPr>
        <w:t xml:space="preserve">oprema i uređaji grobnog mjesta ili spomen-obilježja </w:t>
      </w:r>
      <w:r w:rsidRPr="004064E5">
        <w:rPr>
          <w:rFonts w:ascii="Times New Roman" w:hAnsi="Times New Roman"/>
          <w:sz w:val="22"/>
          <w:szCs w:val="22"/>
        </w:rPr>
        <w:t>su nadgrobne ploče, nadgrobni spomenici, ploče, spomenici i drugi znaci, ograde i slično</w:t>
      </w:r>
    </w:p>
    <w:p w14:paraId="7A903828" w14:textId="77777777" w:rsidR="00A04487" w:rsidRPr="004064E5" w:rsidRDefault="00A04487" w:rsidP="00A04487">
      <w:pPr>
        <w:numPr>
          <w:ilvl w:val="0"/>
          <w:numId w:val="1"/>
        </w:numPr>
        <w:overflowPunct w:val="0"/>
        <w:autoSpaceDE w:val="0"/>
        <w:autoSpaceDN w:val="0"/>
        <w:adjustRightInd w:val="0"/>
        <w:jc w:val="both"/>
        <w:textAlignment w:val="baseline"/>
        <w:rPr>
          <w:rFonts w:ascii="Times New Roman" w:hAnsi="Times New Roman"/>
          <w:sz w:val="22"/>
          <w:szCs w:val="22"/>
        </w:rPr>
      </w:pPr>
      <w:r w:rsidRPr="004064E5">
        <w:rPr>
          <w:rFonts w:ascii="Times New Roman" w:hAnsi="Times New Roman"/>
          <w:i/>
          <w:iCs/>
          <w:sz w:val="22"/>
          <w:szCs w:val="22"/>
        </w:rPr>
        <w:t xml:space="preserve">posmrtni ostaci </w:t>
      </w:r>
      <w:r w:rsidRPr="004064E5">
        <w:rPr>
          <w:rFonts w:ascii="Times New Roman" w:hAnsi="Times New Roman"/>
          <w:sz w:val="22"/>
          <w:szCs w:val="22"/>
        </w:rPr>
        <w:t>su tijelo ili dijelovi tijela umrle osobe, ili pepeo koji nastane kao rezultat postupka kremiranja tijela umrle osobe</w:t>
      </w:r>
    </w:p>
    <w:p w14:paraId="09C75D42" w14:textId="77777777" w:rsidR="00A04487" w:rsidRPr="004064E5" w:rsidRDefault="00A04487" w:rsidP="00A04487">
      <w:pPr>
        <w:numPr>
          <w:ilvl w:val="0"/>
          <w:numId w:val="1"/>
        </w:numPr>
        <w:overflowPunct w:val="0"/>
        <w:autoSpaceDE w:val="0"/>
        <w:autoSpaceDN w:val="0"/>
        <w:adjustRightInd w:val="0"/>
        <w:jc w:val="both"/>
        <w:textAlignment w:val="baseline"/>
        <w:rPr>
          <w:rFonts w:ascii="Times New Roman" w:hAnsi="Times New Roman"/>
          <w:sz w:val="22"/>
          <w:szCs w:val="22"/>
        </w:rPr>
      </w:pPr>
      <w:r w:rsidRPr="004064E5">
        <w:rPr>
          <w:rFonts w:ascii="Times New Roman" w:hAnsi="Times New Roman"/>
          <w:i/>
          <w:iCs/>
          <w:sz w:val="22"/>
          <w:szCs w:val="22"/>
        </w:rPr>
        <w:t xml:space="preserve">prateće građevine </w:t>
      </w:r>
      <w:r w:rsidRPr="004064E5">
        <w:rPr>
          <w:rFonts w:ascii="Times New Roman" w:hAnsi="Times New Roman"/>
          <w:sz w:val="22"/>
          <w:szCs w:val="22"/>
        </w:rPr>
        <w:t>se grade unutar groblja odnosno izvan toga prostora ako je to planirano prostornim planom Općine Mljet,  a to su mrtvačnica, dvorana za izlaganje na odru, prostorije za ispraćaj umrlih osoba i slično</w:t>
      </w:r>
    </w:p>
    <w:p w14:paraId="405150DE" w14:textId="77777777" w:rsidR="00A04487" w:rsidRPr="004064E5" w:rsidRDefault="00A04487" w:rsidP="00A04487">
      <w:pPr>
        <w:numPr>
          <w:ilvl w:val="0"/>
          <w:numId w:val="1"/>
        </w:numPr>
        <w:overflowPunct w:val="0"/>
        <w:autoSpaceDE w:val="0"/>
        <w:autoSpaceDN w:val="0"/>
        <w:adjustRightInd w:val="0"/>
        <w:jc w:val="both"/>
        <w:textAlignment w:val="baseline"/>
        <w:rPr>
          <w:rFonts w:ascii="Times New Roman" w:hAnsi="Times New Roman"/>
          <w:sz w:val="22"/>
          <w:szCs w:val="22"/>
        </w:rPr>
      </w:pPr>
      <w:r w:rsidRPr="004064E5">
        <w:rPr>
          <w:rFonts w:ascii="Times New Roman" w:hAnsi="Times New Roman"/>
          <w:i/>
          <w:iCs/>
          <w:sz w:val="22"/>
          <w:szCs w:val="22"/>
        </w:rPr>
        <w:t xml:space="preserve">pretinac </w:t>
      </w:r>
      <w:r w:rsidRPr="004064E5">
        <w:rPr>
          <w:rFonts w:ascii="Times New Roman" w:hAnsi="Times New Roman"/>
          <w:sz w:val="22"/>
          <w:szCs w:val="22"/>
        </w:rPr>
        <w:t>je grobno mjesto namijenjeno za ukop jedne ili više umrlih osoba ili za polaganje urni izgrađeno u blokovima kao samostojeći građevinski objekti uglavnom iznad razine zemljišta</w:t>
      </w:r>
    </w:p>
    <w:p w14:paraId="0A982EB7" w14:textId="77777777" w:rsidR="00A04487" w:rsidRPr="004064E5" w:rsidRDefault="00A04487" w:rsidP="00A04487">
      <w:pPr>
        <w:numPr>
          <w:ilvl w:val="0"/>
          <w:numId w:val="1"/>
        </w:numPr>
        <w:overflowPunct w:val="0"/>
        <w:autoSpaceDE w:val="0"/>
        <w:autoSpaceDN w:val="0"/>
        <w:adjustRightInd w:val="0"/>
        <w:jc w:val="both"/>
        <w:textAlignment w:val="baseline"/>
        <w:rPr>
          <w:rFonts w:ascii="Times New Roman" w:hAnsi="Times New Roman"/>
          <w:sz w:val="22"/>
          <w:szCs w:val="22"/>
        </w:rPr>
      </w:pPr>
      <w:r w:rsidRPr="004064E5">
        <w:rPr>
          <w:rFonts w:ascii="Times New Roman" w:hAnsi="Times New Roman"/>
          <w:i/>
          <w:iCs/>
          <w:sz w:val="22"/>
          <w:szCs w:val="22"/>
        </w:rPr>
        <w:t xml:space="preserve">spomen-obilježje </w:t>
      </w:r>
      <w:r w:rsidRPr="004064E5">
        <w:rPr>
          <w:rFonts w:ascii="Times New Roman" w:hAnsi="Times New Roman"/>
          <w:sz w:val="22"/>
          <w:szCs w:val="22"/>
        </w:rPr>
        <w:t>je predmet ili građevina bez posmrtnih ostataka koja služi za poticanje sjećanja na preminulu osobu ili osobe</w:t>
      </w:r>
    </w:p>
    <w:p w14:paraId="0B44E2B3" w14:textId="77777777" w:rsidR="00A04487" w:rsidRPr="004064E5" w:rsidRDefault="00A04487" w:rsidP="00A04487">
      <w:pPr>
        <w:numPr>
          <w:ilvl w:val="0"/>
          <w:numId w:val="1"/>
        </w:numPr>
        <w:overflowPunct w:val="0"/>
        <w:autoSpaceDE w:val="0"/>
        <w:autoSpaceDN w:val="0"/>
        <w:adjustRightInd w:val="0"/>
        <w:jc w:val="both"/>
        <w:textAlignment w:val="baseline"/>
        <w:rPr>
          <w:rFonts w:ascii="Times New Roman" w:hAnsi="Times New Roman"/>
          <w:sz w:val="22"/>
          <w:szCs w:val="22"/>
        </w:rPr>
      </w:pPr>
      <w:r w:rsidRPr="004064E5">
        <w:rPr>
          <w:rFonts w:ascii="Times New Roman" w:hAnsi="Times New Roman"/>
          <w:i/>
          <w:iCs/>
          <w:sz w:val="22"/>
          <w:szCs w:val="22"/>
        </w:rPr>
        <w:t xml:space="preserve">tijelo umrle osobe </w:t>
      </w:r>
      <w:r w:rsidRPr="004064E5">
        <w:rPr>
          <w:rFonts w:ascii="Times New Roman" w:hAnsi="Times New Roman"/>
          <w:sz w:val="22"/>
          <w:szCs w:val="22"/>
        </w:rPr>
        <w:t>je cjelovito tijelo umrle osobe, ali i svi posmrtni ostaci umrle osobe, uključujući i pepeo umrle osobe.</w:t>
      </w:r>
    </w:p>
    <w:p w14:paraId="6CB993B0" w14:textId="77777777" w:rsidR="00A04487" w:rsidRPr="004064E5" w:rsidRDefault="00A04487" w:rsidP="00A04487">
      <w:pPr>
        <w:numPr>
          <w:ilvl w:val="0"/>
          <w:numId w:val="1"/>
        </w:numPr>
        <w:overflowPunct w:val="0"/>
        <w:autoSpaceDE w:val="0"/>
        <w:autoSpaceDN w:val="0"/>
        <w:adjustRightInd w:val="0"/>
        <w:jc w:val="both"/>
        <w:textAlignment w:val="baseline"/>
        <w:rPr>
          <w:rFonts w:ascii="Times New Roman" w:hAnsi="Times New Roman"/>
          <w:sz w:val="22"/>
          <w:szCs w:val="22"/>
        </w:rPr>
      </w:pPr>
      <w:r w:rsidRPr="004064E5">
        <w:rPr>
          <w:rFonts w:ascii="Times New Roman" w:hAnsi="Times New Roman"/>
          <w:i/>
          <w:iCs/>
          <w:sz w:val="22"/>
          <w:szCs w:val="22"/>
        </w:rPr>
        <w:t xml:space="preserve">zajednička grobnica (kosturnica) </w:t>
      </w:r>
      <w:r w:rsidRPr="004064E5">
        <w:rPr>
          <w:rFonts w:ascii="Times New Roman" w:hAnsi="Times New Roman"/>
          <w:sz w:val="22"/>
          <w:szCs w:val="22"/>
        </w:rPr>
        <w:t>je grobno mjesto namijenjeno za ukop osoba koje nisu bile korisnici grobnog mjesta i za koje nema uvjeta da se ukop izvrši na grobnom mjestu s pravom korištenja članova njegove uže obitelji.</w:t>
      </w:r>
    </w:p>
    <w:p w14:paraId="2663BCA7" w14:textId="77777777" w:rsidR="00A04487" w:rsidRPr="004064E5" w:rsidRDefault="00A04487" w:rsidP="00A04487">
      <w:pPr>
        <w:autoSpaceDE w:val="0"/>
        <w:autoSpaceDN w:val="0"/>
        <w:adjustRightInd w:val="0"/>
        <w:ind w:firstLine="708"/>
        <w:jc w:val="both"/>
        <w:rPr>
          <w:rFonts w:ascii="Times New Roman" w:eastAsiaTheme="minorHAnsi" w:hAnsi="Times New Roman"/>
          <w:sz w:val="22"/>
          <w:szCs w:val="22"/>
        </w:rPr>
      </w:pPr>
    </w:p>
    <w:p w14:paraId="5B4913EE" w14:textId="77777777" w:rsidR="00A04487" w:rsidRPr="004064E5" w:rsidRDefault="00A04487" w:rsidP="00A04487">
      <w:pPr>
        <w:autoSpaceDE w:val="0"/>
        <w:autoSpaceDN w:val="0"/>
        <w:adjustRightInd w:val="0"/>
        <w:jc w:val="center"/>
        <w:rPr>
          <w:rFonts w:ascii="Times New Roman" w:eastAsiaTheme="minorHAnsi" w:hAnsi="Times New Roman"/>
          <w:b/>
          <w:bCs/>
          <w:sz w:val="22"/>
          <w:szCs w:val="22"/>
        </w:rPr>
      </w:pPr>
      <w:r w:rsidRPr="004064E5">
        <w:rPr>
          <w:rFonts w:ascii="Times New Roman" w:eastAsiaTheme="minorHAnsi" w:hAnsi="Times New Roman"/>
          <w:b/>
          <w:bCs/>
          <w:sz w:val="22"/>
          <w:szCs w:val="22"/>
        </w:rPr>
        <w:t>Članak 3.</w:t>
      </w:r>
    </w:p>
    <w:p w14:paraId="1D8E7352" w14:textId="3D7D2444" w:rsidR="00A04487" w:rsidRPr="004064E5" w:rsidRDefault="00C7231A" w:rsidP="00A04487">
      <w:pPr>
        <w:autoSpaceDE w:val="0"/>
        <w:autoSpaceDN w:val="0"/>
        <w:adjustRightInd w:val="0"/>
        <w:ind w:firstLine="708"/>
        <w:jc w:val="both"/>
        <w:rPr>
          <w:rFonts w:ascii="Times New Roman" w:eastAsiaTheme="minorHAnsi" w:hAnsi="Times New Roman"/>
          <w:sz w:val="22"/>
          <w:szCs w:val="22"/>
        </w:rPr>
      </w:pPr>
      <w:r>
        <w:rPr>
          <w:rFonts w:ascii="Times New Roman" w:eastAsiaTheme="minorHAnsi" w:hAnsi="Times New Roman"/>
          <w:sz w:val="22"/>
          <w:szCs w:val="22"/>
        </w:rPr>
        <w:t xml:space="preserve">1) </w:t>
      </w:r>
      <w:r w:rsidR="00A04487" w:rsidRPr="004064E5">
        <w:rPr>
          <w:rFonts w:ascii="Times New Roman" w:eastAsiaTheme="minorHAnsi" w:hAnsi="Times New Roman"/>
          <w:sz w:val="22"/>
          <w:szCs w:val="22"/>
        </w:rPr>
        <w:t>Groblja su komunalna infrastruktura u vlasništvu Općine Mljet, (u daljnjem tekstu: Općina), kojeg čini ograđeni prostor na kojem se nalaze grobna mjesta, prateće građevine i komunalna infrastruktura.</w:t>
      </w:r>
    </w:p>
    <w:p w14:paraId="7CEACCCE" w14:textId="77777777" w:rsidR="00A04487" w:rsidRPr="004064E5" w:rsidRDefault="00A04487" w:rsidP="00A04487">
      <w:pPr>
        <w:autoSpaceDE w:val="0"/>
        <w:autoSpaceDN w:val="0"/>
        <w:adjustRightInd w:val="0"/>
        <w:ind w:firstLine="708"/>
        <w:jc w:val="both"/>
        <w:rPr>
          <w:rFonts w:ascii="Times New Roman" w:eastAsiaTheme="minorHAnsi" w:hAnsi="Times New Roman"/>
          <w:sz w:val="22"/>
          <w:szCs w:val="22"/>
        </w:rPr>
      </w:pPr>
    </w:p>
    <w:p w14:paraId="56BFE7A1" w14:textId="77777777" w:rsidR="00A04487" w:rsidRPr="004064E5" w:rsidRDefault="00A04487" w:rsidP="00A04487">
      <w:pPr>
        <w:autoSpaceDE w:val="0"/>
        <w:autoSpaceDN w:val="0"/>
        <w:adjustRightInd w:val="0"/>
        <w:jc w:val="center"/>
        <w:rPr>
          <w:rFonts w:ascii="Times New Roman" w:eastAsiaTheme="minorHAnsi" w:hAnsi="Times New Roman"/>
          <w:b/>
          <w:bCs/>
          <w:sz w:val="22"/>
          <w:szCs w:val="22"/>
        </w:rPr>
      </w:pPr>
      <w:r w:rsidRPr="004064E5">
        <w:rPr>
          <w:rFonts w:ascii="Times New Roman" w:eastAsiaTheme="minorHAnsi" w:hAnsi="Times New Roman"/>
          <w:b/>
          <w:bCs/>
          <w:sz w:val="22"/>
          <w:szCs w:val="22"/>
        </w:rPr>
        <w:t>Članak 4.</w:t>
      </w:r>
    </w:p>
    <w:p w14:paraId="1B2601CD" w14:textId="3FD7E577" w:rsidR="00A04487" w:rsidRPr="004064E5" w:rsidRDefault="00C7231A" w:rsidP="00A04487">
      <w:pPr>
        <w:autoSpaceDE w:val="0"/>
        <w:autoSpaceDN w:val="0"/>
        <w:adjustRightInd w:val="0"/>
        <w:ind w:firstLine="708"/>
        <w:jc w:val="both"/>
        <w:rPr>
          <w:rFonts w:ascii="Times New Roman" w:eastAsiaTheme="minorHAnsi" w:hAnsi="Times New Roman"/>
          <w:sz w:val="22"/>
          <w:szCs w:val="22"/>
        </w:rPr>
      </w:pPr>
      <w:r>
        <w:rPr>
          <w:rFonts w:ascii="Times New Roman" w:eastAsiaTheme="minorHAnsi" w:hAnsi="Times New Roman"/>
          <w:sz w:val="22"/>
          <w:szCs w:val="22"/>
        </w:rPr>
        <w:t xml:space="preserve">1) </w:t>
      </w:r>
      <w:r w:rsidR="00A04487" w:rsidRPr="004064E5">
        <w:rPr>
          <w:rFonts w:ascii="Times New Roman" w:eastAsiaTheme="minorHAnsi" w:hAnsi="Times New Roman"/>
          <w:sz w:val="22"/>
          <w:szCs w:val="22"/>
        </w:rPr>
        <w:t xml:space="preserve">Groblja na području Općine </w:t>
      </w:r>
      <w:r w:rsidR="004064E5" w:rsidRPr="004064E5">
        <w:rPr>
          <w:rFonts w:ascii="Times New Roman" w:eastAsiaTheme="minorHAnsi" w:hAnsi="Times New Roman"/>
          <w:sz w:val="22"/>
          <w:szCs w:val="22"/>
        </w:rPr>
        <w:t>Mljet</w:t>
      </w:r>
      <w:r w:rsidR="00A04487" w:rsidRPr="004064E5">
        <w:rPr>
          <w:rFonts w:ascii="Times New Roman" w:eastAsiaTheme="minorHAnsi" w:hAnsi="Times New Roman"/>
          <w:sz w:val="22"/>
          <w:szCs w:val="22"/>
        </w:rPr>
        <w:t xml:space="preserve"> su:</w:t>
      </w:r>
    </w:p>
    <w:p w14:paraId="25EF1D3D" w14:textId="77777777" w:rsidR="00A04487" w:rsidRPr="004064E5" w:rsidRDefault="00A04487" w:rsidP="00A04487">
      <w:pPr>
        <w:autoSpaceDE w:val="0"/>
        <w:autoSpaceDN w:val="0"/>
        <w:adjustRightInd w:val="0"/>
        <w:jc w:val="both"/>
        <w:rPr>
          <w:rFonts w:ascii="Times New Roman" w:hAnsi="Times New Roman"/>
          <w:sz w:val="22"/>
          <w:szCs w:val="22"/>
        </w:rPr>
      </w:pPr>
    </w:p>
    <w:tbl>
      <w:tblPr>
        <w:tblW w:w="9805" w:type="dxa"/>
        <w:jc w:val="center"/>
        <w:tblLayout w:type="fixed"/>
        <w:tblLook w:val="0000" w:firstRow="0" w:lastRow="0" w:firstColumn="0" w:lastColumn="0" w:noHBand="0" w:noVBand="0"/>
      </w:tblPr>
      <w:tblGrid>
        <w:gridCol w:w="4390"/>
        <w:gridCol w:w="1134"/>
        <w:gridCol w:w="2409"/>
        <w:gridCol w:w="1872"/>
      </w:tblGrid>
      <w:tr w:rsidR="00A04487" w:rsidRPr="004064E5" w14:paraId="03EC2000" w14:textId="77777777" w:rsidTr="004064E5">
        <w:trPr>
          <w:jc w:val="center"/>
        </w:trPr>
        <w:tc>
          <w:tcPr>
            <w:tcW w:w="4390" w:type="dxa"/>
            <w:tcBorders>
              <w:top w:val="single" w:sz="4" w:space="0" w:color="auto"/>
              <w:left w:val="single" w:sz="4" w:space="0" w:color="auto"/>
              <w:bottom w:val="single" w:sz="4" w:space="0" w:color="auto"/>
              <w:right w:val="single" w:sz="4" w:space="0" w:color="auto"/>
            </w:tcBorders>
            <w:vAlign w:val="center"/>
          </w:tcPr>
          <w:p w14:paraId="614184D3" w14:textId="77777777" w:rsidR="00A04487" w:rsidRPr="004064E5" w:rsidRDefault="00A04487" w:rsidP="002E2724">
            <w:pPr>
              <w:jc w:val="center"/>
              <w:rPr>
                <w:rFonts w:ascii="Times New Roman" w:hAnsi="Times New Roman"/>
                <w:b/>
                <w:sz w:val="22"/>
                <w:szCs w:val="22"/>
              </w:rPr>
            </w:pPr>
            <w:r w:rsidRPr="004064E5">
              <w:rPr>
                <w:rFonts w:ascii="Times New Roman" w:hAnsi="Times New Roman"/>
                <w:b/>
                <w:sz w:val="22"/>
                <w:szCs w:val="22"/>
              </w:rPr>
              <w:t>Oznaka/naziv*</w:t>
            </w:r>
          </w:p>
        </w:tc>
        <w:tc>
          <w:tcPr>
            <w:tcW w:w="1134" w:type="dxa"/>
            <w:tcBorders>
              <w:top w:val="single" w:sz="4" w:space="0" w:color="auto"/>
              <w:left w:val="single" w:sz="4" w:space="0" w:color="auto"/>
              <w:bottom w:val="single" w:sz="4" w:space="0" w:color="auto"/>
              <w:right w:val="single" w:sz="4" w:space="0" w:color="auto"/>
            </w:tcBorders>
            <w:vAlign w:val="center"/>
          </w:tcPr>
          <w:p w14:paraId="2991806D" w14:textId="77777777" w:rsidR="00A04487" w:rsidRPr="004064E5" w:rsidRDefault="00A04487" w:rsidP="002E2724">
            <w:pPr>
              <w:jc w:val="center"/>
              <w:rPr>
                <w:rFonts w:ascii="Times New Roman" w:hAnsi="Times New Roman"/>
                <w:b/>
                <w:sz w:val="22"/>
                <w:szCs w:val="22"/>
              </w:rPr>
            </w:pPr>
            <w:r w:rsidRPr="004064E5">
              <w:rPr>
                <w:rFonts w:ascii="Times New Roman" w:hAnsi="Times New Roman"/>
                <w:b/>
                <w:sz w:val="22"/>
                <w:szCs w:val="22"/>
              </w:rPr>
              <w:t>Površina m</w:t>
            </w:r>
            <w:r w:rsidRPr="004064E5">
              <w:rPr>
                <w:rFonts w:ascii="Times New Roman" w:hAnsi="Times New Roman"/>
                <w:b/>
                <w:sz w:val="22"/>
                <w:szCs w:val="22"/>
                <w:vertAlign w:val="superscript"/>
              </w:rPr>
              <w:t>2</w:t>
            </w:r>
          </w:p>
        </w:tc>
        <w:tc>
          <w:tcPr>
            <w:tcW w:w="2409" w:type="dxa"/>
            <w:tcBorders>
              <w:top w:val="single" w:sz="4" w:space="0" w:color="auto"/>
              <w:left w:val="single" w:sz="4" w:space="0" w:color="auto"/>
              <w:bottom w:val="single" w:sz="4" w:space="0" w:color="auto"/>
              <w:right w:val="single" w:sz="4" w:space="0" w:color="auto"/>
            </w:tcBorders>
            <w:vAlign w:val="center"/>
          </w:tcPr>
          <w:p w14:paraId="4DF88D0B" w14:textId="77777777" w:rsidR="00A04487" w:rsidRPr="004064E5" w:rsidRDefault="00A04487" w:rsidP="002E2724">
            <w:pPr>
              <w:jc w:val="center"/>
              <w:rPr>
                <w:rFonts w:ascii="Times New Roman" w:hAnsi="Times New Roman"/>
                <w:b/>
                <w:sz w:val="22"/>
                <w:szCs w:val="22"/>
              </w:rPr>
            </w:pPr>
            <w:r w:rsidRPr="004064E5">
              <w:rPr>
                <w:rFonts w:ascii="Times New Roman" w:hAnsi="Times New Roman"/>
                <w:b/>
                <w:sz w:val="22"/>
                <w:szCs w:val="22"/>
              </w:rPr>
              <w:t>K.č.br./k. o.</w:t>
            </w:r>
          </w:p>
        </w:tc>
        <w:tc>
          <w:tcPr>
            <w:tcW w:w="1872" w:type="dxa"/>
            <w:tcBorders>
              <w:top w:val="single" w:sz="4" w:space="0" w:color="auto"/>
              <w:left w:val="single" w:sz="4" w:space="0" w:color="auto"/>
              <w:bottom w:val="single" w:sz="4" w:space="0" w:color="auto"/>
              <w:right w:val="single" w:sz="4" w:space="0" w:color="auto"/>
            </w:tcBorders>
            <w:vAlign w:val="center"/>
          </w:tcPr>
          <w:p w14:paraId="5347C8B8" w14:textId="77777777" w:rsidR="00A04487" w:rsidRPr="004064E5" w:rsidRDefault="00A04487" w:rsidP="002E2724">
            <w:pPr>
              <w:jc w:val="center"/>
              <w:rPr>
                <w:rFonts w:ascii="Times New Roman" w:hAnsi="Times New Roman"/>
                <w:b/>
                <w:sz w:val="22"/>
                <w:szCs w:val="22"/>
              </w:rPr>
            </w:pPr>
            <w:r w:rsidRPr="004064E5">
              <w:rPr>
                <w:rFonts w:ascii="Times New Roman" w:hAnsi="Times New Roman"/>
                <w:b/>
                <w:sz w:val="22"/>
                <w:szCs w:val="22"/>
              </w:rPr>
              <w:t>Status</w:t>
            </w:r>
          </w:p>
        </w:tc>
      </w:tr>
      <w:tr w:rsidR="00A04487" w:rsidRPr="004064E5" w14:paraId="105F15E4" w14:textId="77777777" w:rsidTr="004064E5">
        <w:trPr>
          <w:jc w:val="center"/>
        </w:trPr>
        <w:tc>
          <w:tcPr>
            <w:tcW w:w="4390" w:type="dxa"/>
            <w:tcBorders>
              <w:top w:val="single" w:sz="4" w:space="0" w:color="auto"/>
              <w:left w:val="single" w:sz="4" w:space="0" w:color="auto"/>
              <w:bottom w:val="single" w:sz="4" w:space="0" w:color="auto"/>
              <w:right w:val="single" w:sz="4" w:space="0" w:color="auto"/>
            </w:tcBorders>
            <w:vAlign w:val="center"/>
          </w:tcPr>
          <w:p w14:paraId="14945BB9" w14:textId="77777777" w:rsidR="00A04487" w:rsidRPr="004064E5" w:rsidRDefault="00A04487" w:rsidP="002E2724">
            <w:pPr>
              <w:jc w:val="both"/>
              <w:rPr>
                <w:rFonts w:ascii="Times New Roman" w:hAnsi="Times New Roman"/>
                <w:sz w:val="22"/>
                <w:szCs w:val="22"/>
              </w:rPr>
            </w:pPr>
            <w:r w:rsidRPr="004064E5">
              <w:rPr>
                <w:rFonts w:ascii="Times New Roman" w:hAnsi="Times New Roman"/>
                <w:sz w:val="22"/>
                <w:szCs w:val="22"/>
              </w:rPr>
              <w:t xml:space="preserve">Mjesno groblje Sv. Vida u Koritima    </w:t>
            </w:r>
          </w:p>
        </w:tc>
        <w:tc>
          <w:tcPr>
            <w:tcW w:w="1134" w:type="dxa"/>
            <w:tcBorders>
              <w:top w:val="single" w:sz="4" w:space="0" w:color="auto"/>
              <w:left w:val="single" w:sz="4" w:space="0" w:color="auto"/>
              <w:bottom w:val="single" w:sz="4" w:space="0" w:color="auto"/>
              <w:right w:val="single" w:sz="4" w:space="0" w:color="auto"/>
            </w:tcBorders>
            <w:vAlign w:val="center"/>
          </w:tcPr>
          <w:p w14:paraId="1A8F72C5" w14:textId="77777777" w:rsidR="00A04487" w:rsidRPr="004064E5" w:rsidRDefault="00A04487" w:rsidP="002E2724">
            <w:pPr>
              <w:jc w:val="right"/>
              <w:rPr>
                <w:rFonts w:ascii="Times New Roman" w:hAnsi="Times New Roman"/>
                <w:sz w:val="22"/>
                <w:szCs w:val="22"/>
              </w:rPr>
            </w:pPr>
            <w:r w:rsidRPr="004064E5">
              <w:rPr>
                <w:rFonts w:ascii="Times New Roman" w:hAnsi="Times New Roman"/>
                <w:sz w:val="22"/>
                <w:szCs w:val="22"/>
              </w:rPr>
              <w:t>267,00</w:t>
            </w:r>
          </w:p>
        </w:tc>
        <w:tc>
          <w:tcPr>
            <w:tcW w:w="2409" w:type="dxa"/>
            <w:tcBorders>
              <w:top w:val="single" w:sz="4" w:space="0" w:color="auto"/>
              <w:left w:val="single" w:sz="4" w:space="0" w:color="auto"/>
              <w:bottom w:val="single" w:sz="4" w:space="0" w:color="auto"/>
              <w:right w:val="single" w:sz="4" w:space="0" w:color="auto"/>
            </w:tcBorders>
            <w:vAlign w:val="center"/>
          </w:tcPr>
          <w:p w14:paraId="0C32A9A4" w14:textId="77777777" w:rsidR="00A04487" w:rsidRPr="004064E5" w:rsidRDefault="00A04487" w:rsidP="002E2724">
            <w:pPr>
              <w:rPr>
                <w:rFonts w:ascii="Times New Roman" w:hAnsi="Times New Roman"/>
                <w:b/>
                <w:bCs/>
                <w:sz w:val="22"/>
                <w:szCs w:val="22"/>
              </w:rPr>
            </w:pPr>
            <w:r w:rsidRPr="004064E5">
              <w:rPr>
                <w:rFonts w:ascii="Times New Roman" w:hAnsi="Times New Roman"/>
                <w:sz w:val="22"/>
                <w:szCs w:val="22"/>
              </w:rPr>
              <w:t>1, 235, 236, 3455 k. o. Korita</w:t>
            </w:r>
          </w:p>
        </w:tc>
        <w:tc>
          <w:tcPr>
            <w:tcW w:w="1872" w:type="dxa"/>
            <w:tcBorders>
              <w:top w:val="single" w:sz="4" w:space="0" w:color="auto"/>
              <w:left w:val="single" w:sz="4" w:space="0" w:color="auto"/>
              <w:bottom w:val="single" w:sz="4" w:space="0" w:color="auto"/>
              <w:right w:val="single" w:sz="4" w:space="0" w:color="auto"/>
            </w:tcBorders>
            <w:vAlign w:val="center"/>
          </w:tcPr>
          <w:p w14:paraId="0EA2A34A" w14:textId="77777777" w:rsidR="00A04487" w:rsidRPr="004064E5" w:rsidRDefault="00A04487" w:rsidP="002E2724">
            <w:pPr>
              <w:rPr>
                <w:rFonts w:ascii="Times New Roman" w:hAnsi="Times New Roman"/>
                <w:sz w:val="22"/>
                <w:szCs w:val="22"/>
              </w:rPr>
            </w:pPr>
            <w:r w:rsidRPr="004064E5">
              <w:rPr>
                <w:rFonts w:ascii="Times New Roman" w:hAnsi="Times New Roman"/>
                <w:bCs/>
                <w:sz w:val="22"/>
                <w:szCs w:val="22"/>
              </w:rPr>
              <w:t>Otvoreno za ukop</w:t>
            </w:r>
          </w:p>
        </w:tc>
      </w:tr>
      <w:tr w:rsidR="00A04487" w:rsidRPr="004064E5" w14:paraId="104B638B" w14:textId="77777777" w:rsidTr="004064E5">
        <w:trPr>
          <w:jc w:val="center"/>
        </w:trPr>
        <w:tc>
          <w:tcPr>
            <w:tcW w:w="4390" w:type="dxa"/>
            <w:tcBorders>
              <w:top w:val="single" w:sz="4" w:space="0" w:color="auto"/>
              <w:left w:val="single" w:sz="4" w:space="0" w:color="auto"/>
              <w:bottom w:val="single" w:sz="4" w:space="0" w:color="auto"/>
              <w:right w:val="single" w:sz="4" w:space="0" w:color="auto"/>
            </w:tcBorders>
            <w:vAlign w:val="center"/>
          </w:tcPr>
          <w:p w14:paraId="2AD794A9" w14:textId="77777777" w:rsidR="00A04487" w:rsidRPr="004064E5" w:rsidRDefault="00A04487" w:rsidP="002E2724">
            <w:pPr>
              <w:rPr>
                <w:rFonts w:ascii="Times New Roman" w:hAnsi="Times New Roman"/>
                <w:sz w:val="22"/>
                <w:szCs w:val="22"/>
              </w:rPr>
            </w:pPr>
            <w:r w:rsidRPr="004064E5">
              <w:rPr>
                <w:rFonts w:ascii="Times New Roman" w:hAnsi="Times New Roman"/>
                <w:sz w:val="22"/>
                <w:szCs w:val="22"/>
              </w:rPr>
              <w:t xml:space="preserve">Mjesno groblje Sv. Antuna u Maranovićima    </w:t>
            </w:r>
          </w:p>
        </w:tc>
        <w:tc>
          <w:tcPr>
            <w:tcW w:w="1134" w:type="dxa"/>
            <w:tcBorders>
              <w:top w:val="single" w:sz="4" w:space="0" w:color="auto"/>
              <w:left w:val="single" w:sz="4" w:space="0" w:color="auto"/>
              <w:bottom w:val="single" w:sz="4" w:space="0" w:color="auto"/>
              <w:right w:val="single" w:sz="4" w:space="0" w:color="auto"/>
            </w:tcBorders>
            <w:vAlign w:val="center"/>
          </w:tcPr>
          <w:p w14:paraId="2B6EE027" w14:textId="77777777" w:rsidR="00A04487" w:rsidRPr="004064E5" w:rsidRDefault="00A04487" w:rsidP="002E2724">
            <w:pPr>
              <w:jc w:val="right"/>
              <w:rPr>
                <w:rFonts w:ascii="Times New Roman" w:hAnsi="Times New Roman"/>
                <w:sz w:val="22"/>
                <w:szCs w:val="22"/>
              </w:rPr>
            </w:pPr>
            <w:r w:rsidRPr="004064E5">
              <w:rPr>
                <w:rFonts w:ascii="Times New Roman" w:hAnsi="Times New Roman"/>
                <w:sz w:val="22"/>
                <w:szCs w:val="22"/>
              </w:rPr>
              <w:t>398,00</w:t>
            </w:r>
          </w:p>
        </w:tc>
        <w:tc>
          <w:tcPr>
            <w:tcW w:w="2409" w:type="dxa"/>
            <w:tcBorders>
              <w:top w:val="single" w:sz="4" w:space="0" w:color="auto"/>
              <w:left w:val="single" w:sz="4" w:space="0" w:color="auto"/>
              <w:bottom w:val="single" w:sz="4" w:space="0" w:color="auto"/>
              <w:right w:val="single" w:sz="4" w:space="0" w:color="auto"/>
            </w:tcBorders>
            <w:vAlign w:val="center"/>
          </w:tcPr>
          <w:p w14:paraId="5799F9F4" w14:textId="77777777" w:rsidR="00A04487" w:rsidRPr="004064E5" w:rsidRDefault="00A04487" w:rsidP="002E2724">
            <w:pPr>
              <w:rPr>
                <w:rFonts w:ascii="Times New Roman" w:hAnsi="Times New Roman"/>
                <w:b/>
                <w:bCs/>
                <w:sz w:val="22"/>
                <w:szCs w:val="22"/>
              </w:rPr>
            </w:pPr>
            <w:r w:rsidRPr="004064E5">
              <w:rPr>
                <w:rFonts w:ascii="Times New Roman" w:hAnsi="Times New Roman"/>
                <w:sz w:val="22"/>
                <w:szCs w:val="22"/>
              </w:rPr>
              <w:t>1276, *180, *206, 1330, 1323/2, 1322, 1321, 5076/1 k. o. Maranovići</w:t>
            </w:r>
          </w:p>
        </w:tc>
        <w:tc>
          <w:tcPr>
            <w:tcW w:w="1872" w:type="dxa"/>
            <w:tcBorders>
              <w:top w:val="single" w:sz="4" w:space="0" w:color="auto"/>
              <w:left w:val="single" w:sz="4" w:space="0" w:color="auto"/>
              <w:bottom w:val="single" w:sz="4" w:space="0" w:color="auto"/>
              <w:right w:val="single" w:sz="4" w:space="0" w:color="auto"/>
            </w:tcBorders>
            <w:vAlign w:val="center"/>
          </w:tcPr>
          <w:p w14:paraId="4916F1E9" w14:textId="77777777" w:rsidR="00A04487" w:rsidRPr="004064E5" w:rsidRDefault="00A04487" w:rsidP="002E2724">
            <w:pPr>
              <w:rPr>
                <w:rFonts w:ascii="Times New Roman" w:hAnsi="Times New Roman"/>
                <w:sz w:val="22"/>
                <w:szCs w:val="22"/>
              </w:rPr>
            </w:pPr>
            <w:r w:rsidRPr="004064E5">
              <w:rPr>
                <w:rFonts w:ascii="Times New Roman" w:hAnsi="Times New Roman"/>
                <w:bCs/>
                <w:sz w:val="22"/>
                <w:szCs w:val="22"/>
              </w:rPr>
              <w:t>Otvoreno za ukop</w:t>
            </w:r>
          </w:p>
        </w:tc>
      </w:tr>
      <w:tr w:rsidR="00A04487" w:rsidRPr="004064E5" w14:paraId="497A7141" w14:textId="77777777" w:rsidTr="004064E5">
        <w:trPr>
          <w:jc w:val="center"/>
        </w:trPr>
        <w:tc>
          <w:tcPr>
            <w:tcW w:w="4390" w:type="dxa"/>
            <w:tcBorders>
              <w:top w:val="single" w:sz="4" w:space="0" w:color="auto"/>
              <w:left w:val="single" w:sz="4" w:space="0" w:color="auto"/>
              <w:bottom w:val="single" w:sz="4" w:space="0" w:color="auto"/>
              <w:right w:val="single" w:sz="4" w:space="0" w:color="auto"/>
            </w:tcBorders>
            <w:vAlign w:val="center"/>
          </w:tcPr>
          <w:p w14:paraId="3736948D" w14:textId="49B5A66A" w:rsidR="00A04487" w:rsidRPr="004064E5" w:rsidRDefault="00A04487" w:rsidP="002E2724">
            <w:pPr>
              <w:jc w:val="both"/>
              <w:rPr>
                <w:rFonts w:ascii="Times New Roman" w:hAnsi="Times New Roman"/>
                <w:sz w:val="22"/>
                <w:szCs w:val="22"/>
              </w:rPr>
            </w:pPr>
            <w:r w:rsidRPr="004064E5">
              <w:rPr>
                <w:rFonts w:ascii="Times New Roman" w:hAnsi="Times New Roman"/>
                <w:sz w:val="22"/>
                <w:szCs w:val="22"/>
              </w:rPr>
              <w:t xml:space="preserve">Mjesno groblje Sv. </w:t>
            </w:r>
            <w:r w:rsidR="004064E5" w:rsidRPr="004064E5">
              <w:rPr>
                <w:rFonts w:ascii="Times New Roman" w:hAnsi="Times New Roman"/>
                <w:sz w:val="22"/>
                <w:szCs w:val="22"/>
              </w:rPr>
              <w:t>Martina</w:t>
            </w:r>
            <w:r w:rsidRPr="004064E5">
              <w:rPr>
                <w:rFonts w:ascii="Times New Roman" w:hAnsi="Times New Roman"/>
                <w:sz w:val="22"/>
                <w:szCs w:val="22"/>
              </w:rPr>
              <w:t xml:space="preserve"> u Prožuri     </w:t>
            </w:r>
          </w:p>
        </w:tc>
        <w:tc>
          <w:tcPr>
            <w:tcW w:w="1134" w:type="dxa"/>
            <w:tcBorders>
              <w:top w:val="single" w:sz="4" w:space="0" w:color="auto"/>
              <w:left w:val="single" w:sz="4" w:space="0" w:color="auto"/>
              <w:bottom w:val="single" w:sz="4" w:space="0" w:color="auto"/>
              <w:right w:val="single" w:sz="4" w:space="0" w:color="auto"/>
            </w:tcBorders>
            <w:vAlign w:val="center"/>
          </w:tcPr>
          <w:p w14:paraId="43EDC2E2" w14:textId="77777777" w:rsidR="00A04487" w:rsidRPr="004064E5" w:rsidRDefault="00A04487" w:rsidP="002E2724">
            <w:pPr>
              <w:jc w:val="right"/>
              <w:rPr>
                <w:rFonts w:ascii="Times New Roman" w:hAnsi="Times New Roman"/>
                <w:sz w:val="22"/>
                <w:szCs w:val="22"/>
              </w:rPr>
            </w:pPr>
            <w:r w:rsidRPr="004064E5">
              <w:rPr>
                <w:rFonts w:ascii="Times New Roman" w:hAnsi="Times New Roman"/>
                <w:sz w:val="22"/>
                <w:szCs w:val="22"/>
              </w:rPr>
              <w:t>211,00</w:t>
            </w:r>
          </w:p>
        </w:tc>
        <w:tc>
          <w:tcPr>
            <w:tcW w:w="2409" w:type="dxa"/>
            <w:tcBorders>
              <w:top w:val="single" w:sz="4" w:space="0" w:color="auto"/>
              <w:left w:val="single" w:sz="4" w:space="0" w:color="auto"/>
              <w:bottom w:val="single" w:sz="4" w:space="0" w:color="auto"/>
              <w:right w:val="single" w:sz="4" w:space="0" w:color="auto"/>
            </w:tcBorders>
            <w:vAlign w:val="center"/>
          </w:tcPr>
          <w:p w14:paraId="135A33E4" w14:textId="77777777" w:rsidR="00A04487" w:rsidRPr="004064E5" w:rsidRDefault="00A04487" w:rsidP="002E2724">
            <w:pPr>
              <w:rPr>
                <w:rFonts w:ascii="Times New Roman" w:hAnsi="Times New Roman"/>
                <w:b/>
                <w:bCs/>
                <w:sz w:val="22"/>
                <w:szCs w:val="22"/>
              </w:rPr>
            </w:pPr>
            <w:r w:rsidRPr="004064E5">
              <w:rPr>
                <w:rFonts w:ascii="Times New Roman" w:hAnsi="Times New Roman"/>
                <w:sz w:val="22"/>
                <w:szCs w:val="22"/>
              </w:rPr>
              <w:t>1457 k. o. Prožura</w:t>
            </w:r>
          </w:p>
        </w:tc>
        <w:tc>
          <w:tcPr>
            <w:tcW w:w="1872" w:type="dxa"/>
            <w:tcBorders>
              <w:top w:val="single" w:sz="4" w:space="0" w:color="auto"/>
              <w:left w:val="single" w:sz="4" w:space="0" w:color="auto"/>
              <w:bottom w:val="single" w:sz="4" w:space="0" w:color="auto"/>
              <w:right w:val="single" w:sz="4" w:space="0" w:color="auto"/>
            </w:tcBorders>
            <w:vAlign w:val="center"/>
          </w:tcPr>
          <w:p w14:paraId="068578DD" w14:textId="77777777" w:rsidR="00A04487" w:rsidRPr="004064E5" w:rsidRDefault="00A04487" w:rsidP="002E2724">
            <w:pPr>
              <w:rPr>
                <w:rFonts w:ascii="Times New Roman" w:hAnsi="Times New Roman"/>
                <w:sz w:val="22"/>
                <w:szCs w:val="22"/>
              </w:rPr>
            </w:pPr>
            <w:r w:rsidRPr="004064E5">
              <w:rPr>
                <w:rFonts w:ascii="Times New Roman" w:hAnsi="Times New Roman"/>
                <w:bCs/>
                <w:sz w:val="22"/>
                <w:szCs w:val="22"/>
              </w:rPr>
              <w:t>Otvoreno za ukop</w:t>
            </w:r>
          </w:p>
        </w:tc>
      </w:tr>
      <w:tr w:rsidR="00A04487" w:rsidRPr="004064E5" w14:paraId="651D9F11" w14:textId="77777777" w:rsidTr="004064E5">
        <w:trPr>
          <w:jc w:val="center"/>
        </w:trPr>
        <w:tc>
          <w:tcPr>
            <w:tcW w:w="4390" w:type="dxa"/>
            <w:tcBorders>
              <w:top w:val="single" w:sz="4" w:space="0" w:color="auto"/>
              <w:left w:val="single" w:sz="4" w:space="0" w:color="auto"/>
              <w:bottom w:val="single" w:sz="4" w:space="0" w:color="auto"/>
              <w:right w:val="single" w:sz="4" w:space="0" w:color="auto"/>
            </w:tcBorders>
            <w:vAlign w:val="center"/>
          </w:tcPr>
          <w:p w14:paraId="7957A293" w14:textId="77777777" w:rsidR="00A04487" w:rsidRPr="004064E5" w:rsidRDefault="00A04487" w:rsidP="002E2724">
            <w:pPr>
              <w:jc w:val="both"/>
              <w:rPr>
                <w:rFonts w:ascii="Times New Roman" w:hAnsi="Times New Roman"/>
                <w:sz w:val="22"/>
                <w:szCs w:val="22"/>
              </w:rPr>
            </w:pPr>
            <w:r w:rsidRPr="004064E5">
              <w:rPr>
                <w:rFonts w:ascii="Times New Roman" w:hAnsi="Times New Roman"/>
                <w:sz w:val="22"/>
                <w:szCs w:val="22"/>
              </w:rPr>
              <w:lastRenderedPageBreak/>
              <w:t xml:space="preserve">Mjesno groblje Sv. Vlaha u Babinom Polju - Zadublje    </w:t>
            </w:r>
          </w:p>
        </w:tc>
        <w:tc>
          <w:tcPr>
            <w:tcW w:w="1134" w:type="dxa"/>
            <w:tcBorders>
              <w:top w:val="single" w:sz="4" w:space="0" w:color="auto"/>
              <w:left w:val="single" w:sz="4" w:space="0" w:color="auto"/>
              <w:bottom w:val="single" w:sz="4" w:space="0" w:color="auto"/>
              <w:right w:val="single" w:sz="4" w:space="0" w:color="auto"/>
            </w:tcBorders>
            <w:vAlign w:val="center"/>
          </w:tcPr>
          <w:p w14:paraId="3204EB0C" w14:textId="77777777" w:rsidR="00A04487" w:rsidRPr="004064E5" w:rsidRDefault="00A04487" w:rsidP="002E2724">
            <w:pPr>
              <w:jc w:val="right"/>
              <w:rPr>
                <w:rFonts w:ascii="Times New Roman" w:hAnsi="Times New Roman"/>
                <w:sz w:val="22"/>
                <w:szCs w:val="22"/>
              </w:rPr>
            </w:pPr>
            <w:r w:rsidRPr="004064E5">
              <w:rPr>
                <w:rFonts w:ascii="Times New Roman" w:hAnsi="Times New Roman"/>
                <w:sz w:val="22"/>
                <w:szCs w:val="22"/>
              </w:rPr>
              <w:t>2057,00</w:t>
            </w:r>
          </w:p>
        </w:tc>
        <w:tc>
          <w:tcPr>
            <w:tcW w:w="2409" w:type="dxa"/>
            <w:tcBorders>
              <w:top w:val="single" w:sz="4" w:space="0" w:color="auto"/>
              <w:left w:val="single" w:sz="4" w:space="0" w:color="auto"/>
              <w:bottom w:val="single" w:sz="4" w:space="0" w:color="auto"/>
              <w:right w:val="single" w:sz="4" w:space="0" w:color="auto"/>
            </w:tcBorders>
            <w:vAlign w:val="center"/>
          </w:tcPr>
          <w:p w14:paraId="01B9F8C4" w14:textId="77777777" w:rsidR="00A04487" w:rsidRPr="004064E5" w:rsidRDefault="00A04487" w:rsidP="002E2724">
            <w:pPr>
              <w:rPr>
                <w:rFonts w:ascii="Times New Roman" w:hAnsi="Times New Roman"/>
                <w:b/>
                <w:bCs/>
                <w:sz w:val="22"/>
                <w:szCs w:val="22"/>
              </w:rPr>
            </w:pPr>
            <w:r w:rsidRPr="004064E5">
              <w:rPr>
                <w:rFonts w:ascii="Times New Roman" w:hAnsi="Times New Roman"/>
                <w:sz w:val="22"/>
                <w:szCs w:val="22"/>
              </w:rPr>
              <w:t>2874/2, 2874/1, 2875, 2876/2, 2876/1, *120, 2882, *119, 2884 k. o. Babino Polje</w:t>
            </w:r>
          </w:p>
        </w:tc>
        <w:tc>
          <w:tcPr>
            <w:tcW w:w="1872" w:type="dxa"/>
            <w:tcBorders>
              <w:top w:val="single" w:sz="4" w:space="0" w:color="auto"/>
              <w:left w:val="single" w:sz="4" w:space="0" w:color="auto"/>
              <w:bottom w:val="single" w:sz="4" w:space="0" w:color="auto"/>
              <w:right w:val="single" w:sz="4" w:space="0" w:color="auto"/>
            </w:tcBorders>
            <w:vAlign w:val="center"/>
          </w:tcPr>
          <w:p w14:paraId="56891CAB" w14:textId="77777777" w:rsidR="00A04487" w:rsidRPr="004064E5" w:rsidRDefault="00A04487" w:rsidP="002E2724">
            <w:pPr>
              <w:rPr>
                <w:rFonts w:ascii="Times New Roman" w:hAnsi="Times New Roman"/>
                <w:sz w:val="22"/>
                <w:szCs w:val="22"/>
              </w:rPr>
            </w:pPr>
            <w:r w:rsidRPr="004064E5">
              <w:rPr>
                <w:rFonts w:ascii="Times New Roman" w:hAnsi="Times New Roman"/>
                <w:bCs/>
                <w:sz w:val="22"/>
                <w:szCs w:val="22"/>
              </w:rPr>
              <w:t>Otvoreno za ukop</w:t>
            </w:r>
          </w:p>
        </w:tc>
      </w:tr>
      <w:tr w:rsidR="00A04487" w:rsidRPr="004064E5" w14:paraId="71057CA2" w14:textId="77777777" w:rsidTr="004064E5">
        <w:trPr>
          <w:jc w:val="center"/>
        </w:trPr>
        <w:tc>
          <w:tcPr>
            <w:tcW w:w="4390" w:type="dxa"/>
            <w:tcBorders>
              <w:top w:val="single" w:sz="4" w:space="0" w:color="auto"/>
              <w:left w:val="single" w:sz="4" w:space="0" w:color="auto"/>
              <w:bottom w:val="single" w:sz="4" w:space="0" w:color="auto"/>
              <w:right w:val="single" w:sz="4" w:space="0" w:color="auto"/>
            </w:tcBorders>
            <w:vAlign w:val="center"/>
          </w:tcPr>
          <w:p w14:paraId="3C6C42F1" w14:textId="77777777" w:rsidR="00A04487" w:rsidRPr="004064E5" w:rsidRDefault="00A04487" w:rsidP="002E2724">
            <w:pPr>
              <w:jc w:val="both"/>
              <w:rPr>
                <w:rFonts w:ascii="Times New Roman" w:hAnsi="Times New Roman"/>
                <w:sz w:val="22"/>
                <w:szCs w:val="22"/>
              </w:rPr>
            </w:pPr>
            <w:r w:rsidRPr="004064E5">
              <w:rPr>
                <w:rFonts w:ascii="Times New Roman" w:hAnsi="Times New Roman"/>
                <w:sz w:val="22"/>
                <w:szCs w:val="22"/>
              </w:rPr>
              <w:t xml:space="preserve">Mjesno groblje Mirogoj u Babinom Polju - Zabrežje    </w:t>
            </w:r>
          </w:p>
        </w:tc>
        <w:tc>
          <w:tcPr>
            <w:tcW w:w="1134" w:type="dxa"/>
            <w:tcBorders>
              <w:top w:val="single" w:sz="4" w:space="0" w:color="auto"/>
              <w:left w:val="single" w:sz="4" w:space="0" w:color="auto"/>
              <w:bottom w:val="single" w:sz="4" w:space="0" w:color="auto"/>
              <w:right w:val="single" w:sz="4" w:space="0" w:color="auto"/>
            </w:tcBorders>
            <w:vAlign w:val="center"/>
          </w:tcPr>
          <w:p w14:paraId="2050E361" w14:textId="77777777" w:rsidR="00A04487" w:rsidRPr="004064E5" w:rsidRDefault="00A04487" w:rsidP="002E2724">
            <w:pPr>
              <w:jc w:val="right"/>
              <w:rPr>
                <w:rFonts w:ascii="Times New Roman" w:hAnsi="Times New Roman"/>
                <w:sz w:val="22"/>
                <w:szCs w:val="22"/>
              </w:rPr>
            </w:pPr>
            <w:r w:rsidRPr="004064E5">
              <w:rPr>
                <w:rFonts w:ascii="Times New Roman" w:hAnsi="Times New Roman"/>
                <w:sz w:val="22"/>
                <w:szCs w:val="22"/>
              </w:rPr>
              <w:t>1098,00</w:t>
            </w:r>
          </w:p>
        </w:tc>
        <w:tc>
          <w:tcPr>
            <w:tcW w:w="2409" w:type="dxa"/>
            <w:tcBorders>
              <w:top w:val="single" w:sz="4" w:space="0" w:color="auto"/>
              <w:left w:val="single" w:sz="4" w:space="0" w:color="auto"/>
              <w:bottom w:val="single" w:sz="4" w:space="0" w:color="auto"/>
              <w:right w:val="single" w:sz="4" w:space="0" w:color="auto"/>
            </w:tcBorders>
            <w:vAlign w:val="center"/>
          </w:tcPr>
          <w:p w14:paraId="5A2FD32F" w14:textId="77777777" w:rsidR="00A04487" w:rsidRPr="004064E5" w:rsidRDefault="00A04487" w:rsidP="002E2724">
            <w:pPr>
              <w:rPr>
                <w:rFonts w:ascii="Times New Roman" w:hAnsi="Times New Roman"/>
                <w:b/>
                <w:bCs/>
                <w:sz w:val="22"/>
                <w:szCs w:val="22"/>
              </w:rPr>
            </w:pPr>
            <w:r w:rsidRPr="004064E5">
              <w:rPr>
                <w:rFonts w:ascii="Times New Roman" w:hAnsi="Times New Roman"/>
                <w:sz w:val="22"/>
                <w:szCs w:val="22"/>
              </w:rPr>
              <w:t>7274, 6080/6, 7273/1, 7271/1, 7268, 10048/1 k. o. Babino Polje</w:t>
            </w:r>
          </w:p>
        </w:tc>
        <w:tc>
          <w:tcPr>
            <w:tcW w:w="1872" w:type="dxa"/>
            <w:tcBorders>
              <w:top w:val="single" w:sz="4" w:space="0" w:color="auto"/>
              <w:left w:val="single" w:sz="4" w:space="0" w:color="auto"/>
              <w:bottom w:val="single" w:sz="4" w:space="0" w:color="auto"/>
              <w:right w:val="single" w:sz="4" w:space="0" w:color="auto"/>
            </w:tcBorders>
            <w:vAlign w:val="center"/>
          </w:tcPr>
          <w:p w14:paraId="77C58ED5" w14:textId="77777777" w:rsidR="00A04487" w:rsidRPr="004064E5" w:rsidRDefault="00A04487" w:rsidP="002E2724">
            <w:pPr>
              <w:rPr>
                <w:rFonts w:ascii="Times New Roman" w:hAnsi="Times New Roman"/>
                <w:sz w:val="22"/>
                <w:szCs w:val="22"/>
              </w:rPr>
            </w:pPr>
            <w:r w:rsidRPr="004064E5">
              <w:rPr>
                <w:rFonts w:ascii="Times New Roman" w:hAnsi="Times New Roman"/>
                <w:bCs/>
                <w:sz w:val="22"/>
                <w:szCs w:val="22"/>
              </w:rPr>
              <w:t>Otvoreno za ukop</w:t>
            </w:r>
          </w:p>
        </w:tc>
      </w:tr>
      <w:tr w:rsidR="00A04487" w:rsidRPr="004064E5" w14:paraId="40BAA995" w14:textId="77777777" w:rsidTr="004064E5">
        <w:trPr>
          <w:jc w:val="center"/>
        </w:trPr>
        <w:tc>
          <w:tcPr>
            <w:tcW w:w="4390" w:type="dxa"/>
            <w:tcBorders>
              <w:top w:val="single" w:sz="4" w:space="0" w:color="auto"/>
              <w:left w:val="single" w:sz="4" w:space="0" w:color="auto"/>
              <w:bottom w:val="single" w:sz="4" w:space="0" w:color="auto"/>
              <w:right w:val="single" w:sz="4" w:space="0" w:color="auto"/>
            </w:tcBorders>
            <w:vAlign w:val="center"/>
          </w:tcPr>
          <w:p w14:paraId="7A8B4B68" w14:textId="77777777" w:rsidR="00A04487" w:rsidRPr="004064E5" w:rsidRDefault="00A04487" w:rsidP="002E2724">
            <w:pPr>
              <w:jc w:val="both"/>
              <w:rPr>
                <w:rFonts w:ascii="Times New Roman" w:hAnsi="Times New Roman"/>
                <w:sz w:val="22"/>
                <w:szCs w:val="22"/>
              </w:rPr>
            </w:pPr>
            <w:r w:rsidRPr="004064E5">
              <w:rPr>
                <w:rFonts w:ascii="Times New Roman" w:hAnsi="Times New Roman"/>
                <w:sz w:val="22"/>
                <w:szCs w:val="22"/>
              </w:rPr>
              <w:t xml:space="preserve">Mjesno groblje Sv. Petra i Pavla u Blatu     </w:t>
            </w:r>
          </w:p>
        </w:tc>
        <w:tc>
          <w:tcPr>
            <w:tcW w:w="1134" w:type="dxa"/>
            <w:tcBorders>
              <w:top w:val="single" w:sz="4" w:space="0" w:color="auto"/>
              <w:left w:val="single" w:sz="4" w:space="0" w:color="auto"/>
              <w:bottom w:val="single" w:sz="4" w:space="0" w:color="auto"/>
              <w:right w:val="single" w:sz="4" w:space="0" w:color="auto"/>
            </w:tcBorders>
            <w:vAlign w:val="center"/>
          </w:tcPr>
          <w:p w14:paraId="4CD8DF06" w14:textId="77777777" w:rsidR="00A04487" w:rsidRPr="004064E5" w:rsidRDefault="00A04487" w:rsidP="002E2724">
            <w:pPr>
              <w:jc w:val="right"/>
              <w:rPr>
                <w:rFonts w:ascii="Times New Roman" w:hAnsi="Times New Roman"/>
                <w:sz w:val="22"/>
                <w:szCs w:val="22"/>
              </w:rPr>
            </w:pPr>
            <w:r w:rsidRPr="004064E5">
              <w:rPr>
                <w:rFonts w:ascii="Times New Roman" w:hAnsi="Times New Roman"/>
                <w:sz w:val="22"/>
                <w:szCs w:val="22"/>
              </w:rPr>
              <w:t>467,00</w:t>
            </w:r>
          </w:p>
        </w:tc>
        <w:tc>
          <w:tcPr>
            <w:tcW w:w="2409" w:type="dxa"/>
            <w:tcBorders>
              <w:top w:val="single" w:sz="4" w:space="0" w:color="auto"/>
              <w:left w:val="single" w:sz="4" w:space="0" w:color="auto"/>
              <w:bottom w:val="single" w:sz="4" w:space="0" w:color="auto"/>
              <w:right w:val="single" w:sz="4" w:space="0" w:color="auto"/>
            </w:tcBorders>
            <w:vAlign w:val="center"/>
          </w:tcPr>
          <w:p w14:paraId="36F0C7F7" w14:textId="77777777" w:rsidR="00A04487" w:rsidRPr="004064E5" w:rsidRDefault="00A04487" w:rsidP="002E2724">
            <w:pPr>
              <w:rPr>
                <w:rFonts w:ascii="Times New Roman" w:hAnsi="Times New Roman"/>
                <w:b/>
                <w:bCs/>
                <w:sz w:val="22"/>
                <w:szCs w:val="22"/>
              </w:rPr>
            </w:pPr>
            <w:r w:rsidRPr="004064E5">
              <w:rPr>
                <w:rFonts w:ascii="Times New Roman" w:hAnsi="Times New Roman"/>
                <w:sz w:val="22"/>
                <w:szCs w:val="22"/>
              </w:rPr>
              <w:t>1199 k. o. Blato</w:t>
            </w:r>
          </w:p>
        </w:tc>
        <w:tc>
          <w:tcPr>
            <w:tcW w:w="1872" w:type="dxa"/>
            <w:tcBorders>
              <w:top w:val="single" w:sz="4" w:space="0" w:color="auto"/>
              <w:left w:val="single" w:sz="4" w:space="0" w:color="auto"/>
              <w:bottom w:val="single" w:sz="4" w:space="0" w:color="auto"/>
              <w:right w:val="single" w:sz="4" w:space="0" w:color="auto"/>
            </w:tcBorders>
            <w:vAlign w:val="center"/>
          </w:tcPr>
          <w:p w14:paraId="4E341FF4" w14:textId="77777777" w:rsidR="00A04487" w:rsidRPr="004064E5" w:rsidRDefault="00A04487" w:rsidP="002E2724">
            <w:pPr>
              <w:rPr>
                <w:rFonts w:ascii="Times New Roman" w:hAnsi="Times New Roman"/>
                <w:sz w:val="22"/>
                <w:szCs w:val="22"/>
              </w:rPr>
            </w:pPr>
            <w:r w:rsidRPr="004064E5">
              <w:rPr>
                <w:rFonts w:ascii="Times New Roman" w:hAnsi="Times New Roman"/>
                <w:bCs/>
                <w:sz w:val="22"/>
                <w:szCs w:val="22"/>
              </w:rPr>
              <w:t>Otvoreno za ukop</w:t>
            </w:r>
          </w:p>
        </w:tc>
      </w:tr>
      <w:tr w:rsidR="00A04487" w:rsidRPr="004064E5" w14:paraId="51694CBD" w14:textId="77777777" w:rsidTr="004064E5">
        <w:trPr>
          <w:jc w:val="center"/>
        </w:trPr>
        <w:tc>
          <w:tcPr>
            <w:tcW w:w="4390" w:type="dxa"/>
            <w:tcBorders>
              <w:top w:val="single" w:sz="4" w:space="0" w:color="auto"/>
              <w:left w:val="single" w:sz="4" w:space="0" w:color="auto"/>
              <w:bottom w:val="single" w:sz="4" w:space="0" w:color="auto"/>
              <w:right w:val="single" w:sz="4" w:space="0" w:color="auto"/>
            </w:tcBorders>
            <w:vAlign w:val="center"/>
          </w:tcPr>
          <w:p w14:paraId="5408A014" w14:textId="77777777" w:rsidR="00A04487" w:rsidRPr="004064E5" w:rsidRDefault="00A04487" w:rsidP="002E2724">
            <w:pPr>
              <w:jc w:val="both"/>
              <w:rPr>
                <w:rFonts w:ascii="Times New Roman" w:hAnsi="Times New Roman"/>
                <w:sz w:val="22"/>
                <w:szCs w:val="22"/>
              </w:rPr>
            </w:pPr>
            <w:r w:rsidRPr="004064E5">
              <w:rPr>
                <w:rFonts w:ascii="Times New Roman" w:hAnsi="Times New Roman"/>
                <w:sz w:val="22"/>
                <w:szCs w:val="22"/>
              </w:rPr>
              <w:t xml:space="preserve">Mjesno groblje Sv. Antuna u Ropi     </w:t>
            </w:r>
          </w:p>
        </w:tc>
        <w:tc>
          <w:tcPr>
            <w:tcW w:w="1134" w:type="dxa"/>
            <w:tcBorders>
              <w:top w:val="single" w:sz="4" w:space="0" w:color="auto"/>
              <w:left w:val="single" w:sz="4" w:space="0" w:color="auto"/>
              <w:bottom w:val="single" w:sz="4" w:space="0" w:color="auto"/>
              <w:right w:val="single" w:sz="4" w:space="0" w:color="auto"/>
            </w:tcBorders>
            <w:vAlign w:val="center"/>
          </w:tcPr>
          <w:p w14:paraId="69F20F22" w14:textId="77777777" w:rsidR="00A04487" w:rsidRPr="004064E5" w:rsidRDefault="00A04487" w:rsidP="002E2724">
            <w:pPr>
              <w:jc w:val="right"/>
              <w:rPr>
                <w:rFonts w:ascii="Times New Roman" w:hAnsi="Times New Roman"/>
                <w:sz w:val="22"/>
                <w:szCs w:val="22"/>
              </w:rPr>
            </w:pPr>
            <w:r w:rsidRPr="004064E5">
              <w:rPr>
                <w:rFonts w:ascii="Times New Roman" w:hAnsi="Times New Roman"/>
                <w:sz w:val="22"/>
                <w:szCs w:val="22"/>
              </w:rPr>
              <w:t>1194,00</w:t>
            </w:r>
          </w:p>
        </w:tc>
        <w:tc>
          <w:tcPr>
            <w:tcW w:w="2409" w:type="dxa"/>
            <w:tcBorders>
              <w:top w:val="single" w:sz="4" w:space="0" w:color="auto"/>
              <w:left w:val="single" w:sz="4" w:space="0" w:color="auto"/>
              <w:bottom w:val="single" w:sz="4" w:space="0" w:color="auto"/>
              <w:right w:val="single" w:sz="4" w:space="0" w:color="auto"/>
            </w:tcBorders>
            <w:vAlign w:val="center"/>
          </w:tcPr>
          <w:p w14:paraId="063B6C76" w14:textId="77777777" w:rsidR="00A04487" w:rsidRPr="004064E5" w:rsidRDefault="00A04487" w:rsidP="002E2724">
            <w:pPr>
              <w:rPr>
                <w:rFonts w:ascii="Times New Roman" w:hAnsi="Times New Roman"/>
                <w:b/>
                <w:bCs/>
                <w:sz w:val="22"/>
                <w:szCs w:val="22"/>
              </w:rPr>
            </w:pPr>
            <w:r w:rsidRPr="004064E5">
              <w:rPr>
                <w:rFonts w:ascii="Times New Roman" w:hAnsi="Times New Roman"/>
                <w:sz w:val="22"/>
                <w:szCs w:val="22"/>
              </w:rPr>
              <w:t>1865/4 k. o. Blato</w:t>
            </w:r>
          </w:p>
        </w:tc>
        <w:tc>
          <w:tcPr>
            <w:tcW w:w="1872" w:type="dxa"/>
            <w:tcBorders>
              <w:top w:val="single" w:sz="4" w:space="0" w:color="auto"/>
              <w:left w:val="single" w:sz="4" w:space="0" w:color="auto"/>
              <w:bottom w:val="single" w:sz="4" w:space="0" w:color="auto"/>
              <w:right w:val="single" w:sz="4" w:space="0" w:color="auto"/>
            </w:tcBorders>
            <w:vAlign w:val="center"/>
          </w:tcPr>
          <w:p w14:paraId="30BCADEE" w14:textId="77777777" w:rsidR="00A04487" w:rsidRPr="004064E5" w:rsidRDefault="00A04487" w:rsidP="002E2724">
            <w:pPr>
              <w:rPr>
                <w:rFonts w:ascii="Times New Roman" w:hAnsi="Times New Roman"/>
                <w:sz w:val="22"/>
                <w:szCs w:val="22"/>
              </w:rPr>
            </w:pPr>
            <w:r w:rsidRPr="004064E5">
              <w:rPr>
                <w:rFonts w:ascii="Times New Roman" w:hAnsi="Times New Roman"/>
                <w:bCs/>
                <w:sz w:val="22"/>
                <w:szCs w:val="22"/>
              </w:rPr>
              <w:t>Otvoreno za ukop</w:t>
            </w:r>
          </w:p>
        </w:tc>
      </w:tr>
      <w:tr w:rsidR="00A04487" w:rsidRPr="004064E5" w14:paraId="137CFED7" w14:textId="77777777" w:rsidTr="004064E5">
        <w:trPr>
          <w:jc w:val="center"/>
        </w:trPr>
        <w:tc>
          <w:tcPr>
            <w:tcW w:w="4390" w:type="dxa"/>
            <w:tcBorders>
              <w:top w:val="single" w:sz="4" w:space="0" w:color="auto"/>
              <w:left w:val="single" w:sz="4" w:space="0" w:color="auto"/>
              <w:bottom w:val="single" w:sz="4" w:space="0" w:color="auto"/>
              <w:right w:val="single" w:sz="4" w:space="0" w:color="auto"/>
            </w:tcBorders>
            <w:vAlign w:val="center"/>
          </w:tcPr>
          <w:p w14:paraId="4FB1E13A" w14:textId="77777777" w:rsidR="00A04487" w:rsidRPr="004064E5" w:rsidRDefault="00A04487" w:rsidP="002E2724">
            <w:pPr>
              <w:jc w:val="both"/>
              <w:rPr>
                <w:rFonts w:ascii="Times New Roman" w:hAnsi="Times New Roman"/>
                <w:sz w:val="22"/>
                <w:szCs w:val="22"/>
              </w:rPr>
            </w:pPr>
            <w:r w:rsidRPr="004064E5">
              <w:rPr>
                <w:rFonts w:ascii="Times New Roman" w:hAnsi="Times New Roman"/>
                <w:sz w:val="22"/>
                <w:szCs w:val="22"/>
              </w:rPr>
              <w:t xml:space="preserve">Mjesno groblje Sv. Terezije u Kozarici     </w:t>
            </w:r>
          </w:p>
        </w:tc>
        <w:tc>
          <w:tcPr>
            <w:tcW w:w="1134" w:type="dxa"/>
            <w:tcBorders>
              <w:top w:val="single" w:sz="4" w:space="0" w:color="auto"/>
              <w:left w:val="single" w:sz="4" w:space="0" w:color="auto"/>
              <w:bottom w:val="single" w:sz="4" w:space="0" w:color="auto"/>
              <w:right w:val="single" w:sz="4" w:space="0" w:color="auto"/>
            </w:tcBorders>
            <w:vAlign w:val="center"/>
          </w:tcPr>
          <w:p w14:paraId="761A3D7E" w14:textId="77777777" w:rsidR="00A04487" w:rsidRPr="004064E5" w:rsidRDefault="00A04487" w:rsidP="002E2724">
            <w:pPr>
              <w:jc w:val="right"/>
              <w:rPr>
                <w:rFonts w:ascii="Times New Roman" w:hAnsi="Times New Roman"/>
                <w:sz w:val="22"/>
                <w:szCs w:val="22"/>
              </w:rPr>
            </w:pPr>
            <w:r w:rsidRPr="004064E5">
              <w:rPr>
                <w:rFonts w:ascii="Times New Roman" w:hAnsi="Times New Roman"/>
                <w:sz w:val="22"/>
                <w:szCs w:val="22"/>
              </w:rPr>
              <w:t>372,00</w:t>
            </w:r>
          </w:p>
        </w:tc>
        <w:tc>
          <w:tcPr>
            <w:tcW w:w="2409" w:type="dxa"/>
            <w:tcBorders>
              <w:top w:val="single" w:sz="4" w:space="0" w:color="auto"/>
              <w:left w:val="single" w:sz="4" w:space="0" w:color="auto"/>
              <w:bottom w:val="single" w:sz="4" w:space="0" w:color="auto"/>
              <w:right w:val="single" w:sz="4" w:space="0" w:color="auto"/>
            </w:tcBorders>
            <w:vAlign w:val="center"/>
          </w:tcPr>
          <w:p w14:paraId="67B5F94A" w14:textId="77777777" w:rsidR="00A04487" w:rsidRPr="004064E5" w:rsidRDefault="00A04487" w:rsidP="002E2724">
            <w:pPr>
              <w:rPr>
                <w:rFonts w:ascii="Times New Roman" w:hAnsi="Times New Roman"/>
                <w:b/>
                <w:bCs/>
                <w:sz w:val="22"/>
                <w:szCs w:val="22"/>
              </w:rPr>
            </w:pPr>
            <w:r w:rsidRPr="004064E5">
              <w:rPr>
                <w:rFonts w:ascii="Times New Roman" w:hAnsi="Times New Roman"/>
                <w:sz w:val="22"/>
                <w:szCs w:val="22"/>
              </w:rPr>
              <w:t>2264/1 k. o. Blato</w:t>
            </w:r>
          </w:p>
        </w:tc>
        <w:tc>
          <w:tcPr>
            <w:tcW w:w="1872" w:type="dxa"/>
            <w:tcBorders>
              <w:top w:val="single" w:sz="4" w:space="0" w:color="auto"/>
              <w:left w:val="single" w:sz="4" w:space="0" w:color="auto"/>
              <w:bottom w:val="single" w:sz="4" w:space="0" w:color="auto"/>
              <w:right w:val="single" w:sz="4" w:space="0" w:color="auto"/>
            </w:tcBorders>
            <w:vAlign w:val="center"/>
          </w:tcPr>
          <w:p w14:paraId="4B298916" w14:textId="77777777" w:rsidR="00A04487" w:rsidRPr="004064E5" w:rsidRDefault="00A04487" w:rsidP="002E2724">
            <w:pPr>
              <w:rPr>
                <w:rFonts w:ascii="Times New Roman" w:hAnsi="Times New Roman"/>
                <w:sz w:val="22"/>
                <w:szCs w:val="22"/>
              </w:rPr>
            </w:pPr>
            <w:r w:rsidRPr="004064E5">
              <w:rPr>
                <w:rFonts w:ascii="Times New Roman" w:hAnsi="Times New Roman"/>
                <w:bCs/>
                <w:sz w:val="22"/>
                <w:szCs w:val="22"/>
              </w:rPr>
              <w:t>Otvoreno za ukop</w:t>
            </w:r>
          </w:p>
        </w:tc>
      </w:tr>
      <w:tr w:rsidR="00A04487" w:rsidRPr="004064E5" w14:paraId="58E39037" w14:textId="77777777" w:rsidTr="004064E5">
        <w:trPr>
          <w:jc w:val="center"/>
        </w:trPr>
        <w:tc>
          <w:tcPr>
            <w:tcW w:w="4390" w:type="dxa"/>
            <w:tcBorders>
              <w:top w:val="single" w:sz="4" w:space="0" w:color="auto"/>
              <w:left w:val="single" w:sz="4" w:space="0" w:color="auto"/>
              <w:bottom w:val="single" w:sz="4" w:space="0" w:color="auto"/>
              <w:right w:val="single" w:sz="4" w:space="0" w:color="auto"/>
            </w:tcBorders>
            <w:vAlign w:val="center"/>
          </w:tcPr>
          <w:p w14:paraId="3D493C85" w14:textId="77777777" w:rsidR="00A04487" w:rsidRPr="004064E5" w:rsidRDefault="00A04487" w:rsidP="002E2724">
            <w:pPr>
              <w:jc w:val="both"/>
              <w:rPr>
                <w:rFonts w:ascii="Times New Roman" w:hAnsi="Times New Roman"/>
                <w:sz w:val="22"/>
                <w:szCs w:val="22"/>
              </w:rPr>
            </w:pPr>
            <w:r w:rsidRPr="004064E5">
              <w:rPr>
                <w:rFonts w:ascii="Times New Roman" w:hAnsi="Times New Roman"/>
                <w:sz w:val="22"/>
                <w:szCs w:val="22"/>
              </w:rPr>
              <w:t xml:space="preserve">Mjesno groblje Sladin Gradac u Goveđarima     </w:t>
            </w:r>
          </w:p>
        </w:tc>
        <w:tc>
          <w:tcPr>
            <w:tcW w:w="1134" w:type="dxa"/>
            <w:tcBorders>
              <w:top w:val="single" w:sz="4" w:space="0" w:color="auto"/>
              <w:left w:val="single" w:sz="4" w:space="0" w:color="auto"/>
              <w:bottom w:val="single" w:sz="4" w:space="0" w:color="auto"/>
              <w:right w:val="single" w:sz="4" w:space="0" w:color="auto"/>
            </w:tcBorders>
            <w:vAlign w:val="center"/>
          </w:tcPr>
          <w:p w14:paraId="3DA39FEB" w14:textId="77777777" w:rsidR="00A04487" w:rsidRPr="004064E5" w:rsidRDefault="00A04487" w:rsidP="002E2724">
            <w:pPr>
              <w:jc w:val="right"/>
              <w:rPr>
                <w:rFonts w:ascii="Times New Roman" w:hAnsi="Times New Roman"/>
                <w:sz w:val="22"/>
                <w:szCs w:val="22"/>
              </w:rPr>
            </w:pPr>
            <w:r w:rsidRPr="004064E5">
              <w:rPr>
                <w:rFonts w:ascii="Times New Roman" w:hAnsi="Times New Roman"/>
                <w:sz w:val="22"/>
                <w:szCs w:val="22"/>
              </w:rPr>
              <w:t>1450,00</w:t>
            </w:r>
          </w:p>
        </w:tc>
        <w:tc>
          <w:tcPr>
            <w:tcW w:w="2409" w:type="dxa"/>
            <w:tcBorders>
              <w:top w:val="single" w:sz="4" w:space="0" w:color="auto"/>
              <w:left w:val="single" w:sz="4" w:space="0" w:color="auto"/>
              <w:bottom w:val="single" w:sz="4" w:space="0" w:color="auto"/>
              <w:right w:val="single" w:sz="4" w:space="0" w:color="auto"/>
            </w:tcBorders>
            <w:vAlign w:val="center"/>
          </w:tcPr>
          <w:p w14:paraId="493ADFE6" w14:textId="77777777" w:rsidR="00A04487" w:rsidRPr="004064E5" w:rsidRDefault="00A04487" w:rsidP="002E2724">
            <w:pPr>
              <w:rPr>
                <w:rFonts w:ascii="Times New Roman" w:hAnsi="Times New Roman"/>
                <w:b/>
                <w:bCs/>
                <w:sz w:val="22"/>
                <w:szCs w:val="22"/>
              </w:rPr>
            </w:pPr>
            <w:r w:rsidRPr="004064E5">
              <w:rPr>
                <w:rFonts w:ascii="Times New Roman" w:hAnsi="Times New Roman"/>
                <w:sz w:val="22"/>
                <w:szCs w:val="22"/>
              </w:rPr>
              <w:t>390/99 k. o. Goveđari</w:t>
            </w:r>
          </w:p>
        </w:tc>
        <w:tc>
          <w:tcPr>
            <w:tcW w:w="1872" w:type="dxa"/>
            <w:tcBorders>
              <w:top w:val="single" w:sz="4" w:space="0" w:color="auto"/>
              <w:left w:val="single" w:sz="4" w:space="0" w:color="auto"/>
              <w:bottom w:val="single" w:sz="4" w:space="0" w:color="auto"/>
              <w:right w:val="single" w:sz="4" w:space="0" w:color="auto"/>
            </w:tcBorders>
            <w:vAlign w:val="center"/>
          </w:tcPr>
          <w:p w14:paraId="72AC591D" w14:textId="77777777" w:rsidR="00A04487" w:rsidRPr="004064E5" w:rsidRDefault="00A04487" w:rsidP="002E2724">
            <w:pPr>
              <w:rPr>
                <w:rFonts w:ascii="Times New Roman" w:hAnsi="Times New Roman"/>
                <w:sz w:val="22"/>
                <w:szCs w:val="22"/>
              </w:rPr>
            </w:pPr>
            <w:r w:rsidRPr="004064E5">
              <w:rPr>
                <w:rFonts w:ascii="Times New Roman" w:hAnsi="Times New Roman"/>
                <w:bCs/>
                <w:sz w:val="22"/>
                <w:szCs w:val="22"/>
              </w:rPr>
              <w:t>Otvoreno za ukop</w:t>
            </w:r>
          </w:p>
        </w:tc>
      </w:tr>
      <w:tr w:rsidR="00A04487" w:rsidRPr="004064E5" w14:paraId="086E7736" w14:textId="77777777" w:rsidTr="004064E5">
        <w:trPr>
          <w:jc w:val="center"/>
        </w:trPr>
        <w:tc>
          <w:tcPr>
            <w:tcW w:w="4390" w:type="dxa"/>
            <w:tcBorders>
              <w:top w:val="single" w:sz="4" w:space="0" w:color="auto"/>
              <w:left w:val="single" w:sz="4" w:space="0" w:color="auto"/>
              <w:bottom w:val="single" w:sz="4" w:space="0" w:color="auto"/>
              <w:right w:val="single" w:sz="4" w:space="0" w:color="auto"/>
            </w:tcBorders>
            <w:vAlign w:val="center"/>
          </w:tcPr>
          <w:p w14:paraId="2D20705D" w14:textId="77777777" w:rsidR="00A04487" w:rsidRPr="004064E5" w:rsidRDefault="00A04487" w:rsidP="002E2724">
            <w:pPr>
              <w:jc w:val="both"/>
              <w:rPr>
                <w:rFonts w:ascii="Times New Roman" w:hAnsi="Times New Roman"/>
                <w:sz w:val="22"/>
                <w:szCs w:val="22"/>
              </w:rPr>
            </w:pPr>
            <w:r w:rsidRPr="004064E5">
              <w:rPr>
                <w:rFonts w:ascii="Times New Roman" w:hAnsi="Times New Roman"/>
                <w:sz w:val="22"/>
                <w:szCs w:val="22"/>
              </w:rPr>
              <w:t>Groblje na Otočiću sv. Marije</w:t>
            </w:r>
          </w:p>
        </w:tc>
        <w:tc>
          <w:tcPr>
            <w:tcW w:w="1134" w:type="dxa"/>
            <w:tcBorders>
              <w:top w:val="single" w:sz="4" w:space="0" w:color="auto"/>
              <w:left w:val="single" w:sz="4" w:space="0" w:color="auto"/>
              <w:bottom w:val="single" w:sz="4" w:space="0" w:color="auto"/>
              <w:right w:val="single" w:sz="4" w:space="0" w:color="auto"/>
            </w:tcBorders>
            <w:vAlign w:val="center"/>
          </w:tcPr>
          <w:p w14:paraId="50836638" w14:textId="77777777" w:rsidR="00A04487" w:rsidRPr="004064E5" w:rsidRDefault="00A04487" w:rsidP="002E2724">
            <w:pPr>
              <w:jc w:val="right"/>
              <w:rPr>
                <w:rFonts w:ascii="Times New Roman" w:hAnsi="Times New Roman"/>
                <w:sz w:val="22"/>
                <w:szCs w:val="22"/>
              </w:rPr>
            </w:pPr>
            <w:r w:rsidRPr="004064E5">
              <w:rPr>
                <w:rFonts w:ascii="Times New Roman" w:hAnsi="Times New Roman"/>
                <w:sz w:val="22"/>
                <w:szCs w:val="22"/>
              </w:rPr>
              <w:t>36,00</w:t>
            </w:r>
          </w:p>
        </w:tc>
        <w:tc>
          <w:tcPr>
            <w:tcW w:w="2409" w:type="dxa"/>
            <w:tcBorders>
              <w:top w:val="single" w:sz="4" w:space="0" w:color="auto"/>
              <w:left w:val="single" w:sz="4" w:space="0" w:color="auto"/>
              <w:bottom w:val="single" w:sz="4" w:space="0" w:color="auto"/>
              <w:right w:val="single" w:sz="4" w:space="0" w:color="auto"/>
            </w:tcBorders>
            <w:vAlign w:val="center"/>
          </w:tcPr>
          <w:p w14:paraId="5BF5424A" w14:textId="77777777" w:rsidR="00A04487" w:rsidRPr="004064E5" w:rsidRDefault="00A04487" w:rsidP="002E2724">
            <w:pPr>
              <w:rPr>
                <w:rFonts w:ascii="Times New Roman" w:hAnsi="Times New Roman"/>
                <w:sz w:val="22"/>
                <w:szCs w:val="22"/>
              </w:rPr>
            </w:pPr>
            <w:r w:rsidRPr="004064E5">
              <w:rPr>
                <w:rFonts w:ascii="Times New Roman" w:hAnsi="Times New Roman"/>
                <w:sz w:val="22"/>
                <w:szCs w:val="22"/>
              </w:rPr>
              <w:t>353/2 k. o. Goveđari</w:t>
            </w:r>
          </w:p>
        </w:tc>
        <w:tc>
          <w:tcPr>
            <w:tcW w:w="1872" w:type="dxa"/>
            <w:tcBorders>
              <w:top w:val="single" w:sz="4" w:space="0" w:color="auto"/>
              <w:left w:val="single" w:sz="4" w:space="0" w:color="auto"/>
              <w:bottom w:val="single" w:sz="4" w:space="0" w:color="auto"/>
              <w:right w:val="single" w:sz="4" w:space="0" w:color="auto"/>
            </w:tcBorders>
            <w:vAlign w:val="center"/>
          </w:tcPr>
          <w:p w14:paraId="6AFD09D1" w14:textId="77777777" w:rsidR="00A04487" w:rsidRPr="004064E5" w:rsidRDefault="00A04487" w:rsidP="002E2724">
            <w:pPr>
              <w:rPr>
                <w:rFonts w:ascii="Times New Roman" w:hAnsi="Times New Roman"/>
                <w:bCs/>
                <w:sz w:val="22"/>
                <w:szCs w:val="22"/>
              </w:rPr>
            </w:pPr>
            <w:r w:rsidRPr="004064E5">
              <w:rPr>
                <w:rFonts w:ascii="Times New Roman" w:hAnsi="Times New Roman"/>
                <w:bCs/>
                <w:sz w:val="22"/>
                <w:szCs w:val="22"/>
              </w:rPr>
              <w:t>Zatvoreno za ukop</w:t>
            </w:r>
          </w:p>
        </w:tc>
      </w:tr>
    </w:tbl>
    <w:p w14:paraId="10E015D5" w14:textId="77777777" w:rsidR="00A04487" w:rsidRPr="004064E5" w:rsidRDefault="00A04487" w:rsidP="00A04487">
      <w:pPr>
        <w:autoSpaceDE w:val="0"/>
        <w:autoSpaceDN w:val="0"/>
        <w:adjustRightInd w:val="0"/>
        <w:jc w:val="both"/>
        <w:rPr>
          <w:rFonts w:ascii="Times New Roman" w:hAnsi="Times New Roman"/>
          <w:sz w:val="22"/>
          <w:szCs w:val="22"/>
        </w:rPr>
      </w:pPr>
    </w:p>
    <w:p w14:paraId="73E3EAC1" w14:textId="63603232" w:rsidR="00A04487" w:rsidRPr="004064E5" w:rsidRDefault="00C7231A" w:rsidP="00A04487">
      <w:pPr>
        <w:autoSpaceDE w:val="0"/>
        <w:autoSpaceDN w:val="0"/>
        <w:adjustRightInd w:val="0"/>
        <w:ind w:firstLine="708"/>
        <w:jc w:val="both"/>
        <w:rPr>
          <w:rFonts w:ascii="Times New Roman" w:eastAsiaTheme="minorHAnsi" w:hAnsi="Times New Roman"/>
          <w:sz w:val="22"/>
          <w:szCs w:val="22"/>
        </w:rPr>
      </w:pPr>
      <w:r>
        <w:rPr>
          <w:rFonts w:ascii="Times New Roman" w:eastAsiaTheme="minorHAnsi" w:hAnsi="Times New Roman"/>
          <w:sz w:val="22"/>
          <w:szCs w:val="22"/>
        </w:rPr>
        <w:t xml:space="preserve">2) </w:t>
      </w:r>
      <w:r w:rsidR="00A04487" w:rsidRPr="004064E5">
        <w:rPr>
          <w:rFonts w:ascii="Times New Roman" w:eastAsiaTheme="minorHAnsi" w:hAnsi="Times New Roman"/>
          <w:sz w:val="22"/>
          <w:szCs w:val="22"/>
        </w:rPr>
        <w:t>Na grobljima iz stavka 1. ovog članka</w:t>
      </w:r>
      <w:r w:rsidR="004064E5" w:rsidRPr="004064E5">
        <w:rPr>
          <w:rFonts w:ascii="Times New Roman" w:eastAsiaTheme="minorHAnsi" w:hAnsi="Times New Roman"/>
          <w:sz w:val="22"/>
          <w:szCs w:val="22"/>
        </w:rPr>
        <w:t xml:space="preserve"> koji imaju status „Otvoreno za ukop“</w:t>
      </w:r>
      <w:r w:rsidR="00A04487" w:rsidRPr="004064E5">
        <w:rPr>
          <w:rFonts w:ascii="Times New Roman" w:eastAsiaTheme="minorHAnsi" w:hAnsi="Times New Roman"/>
          <w:sz w:val="22"/>
          <w:szCs w:val="22"/>
        </w:rPr>
        <w:t>, u pravilu se ukapaju umrli koji imaju prebivalište na području Općine u naselju u kojem se groblje nalazi.</w:t>
      </w:r>
    </w:p>
    <w:p w14:paraId="09B1E4BA" w14:textId="38611242" w:rsidR="00A04487" w:rsidRPr="004064E5" w:rsidRDefault="00C7231A" w:rsidP="00A04487">
      <w:pPr>
        <w:autoSpaceDE w:val="0"/>
        <w:autoSpaceDN w:val="0"/>
        <w:adjustRightInd w:val="0"/>
        <w:ind w:firstLine="708"/>
        <w:jc w:val="both"/>
        <w:rPr>
          <w:rFonts w:ascii="Times New Roman" w:eastAsiaTheme="minorHAnsi" w:hAnsi="Times New Roman"/>
          <w:sz w:val="22"/>
          <w:szCs w:val="22"/>
        </w:rPr>
      </w:pPr>
      <w:r>
        <w:rPr>
          <w:rFonts w:ascii="Times New Roman" w:eastAsiaTheme="minorHAnsi" w:hAnsi="Times New Roman"/>
          <w:sz w:val="22"/>
          <w:szCs w:val="22"/>
        </w:rPr>
        <w:t xml:space="preserve">3) </w:t>
      </w:r>
      <w:r w:rsidR="00A04487" w:rsidRPr="004064E5">
        <w:rPr>
          <w:rFonts w:ascii="Times New Roman" w:eastAsiaTheme="minorHAnsi" w:hAnsi="Times New Roman"/>
          <w:sz w:val="22"/>
          <w:szCs w:val="22"/>
        </w:rPr>
        <w:t xml:space="preserve">U iznimnim slučajevima Općinski načelnik može odobriti ukop </w:t>
      </w:r>
      <w:r w:rsidR="004064E5" w:rsidRPr="004064E5">
        <w:rPr>
          <w:rFonts w:ascii="Times New Roman" w:eastAsiaTheme="minorHAnsi" w:hAnsi="Times New Roman"/>
          <w:sz w:val="22"/>
          <w:szCs w:val="22"/>
        </w:rPr>
        <w:t xml:space="preserve">na </w:t>
      </w:r>
      <w:r w:rsidR="004064E5" w:rsidRPr="004064E5">
        <w:rPr>
          <w:rFonts w:ascii="Times New Roman" w:eastAsiaTheme="minorHAnsi" w:hAnsi="Times New Roman"/>
          <w:sz w:val="22"/>
          <w:szCs w:val="22"/>
        </w:rPr>
        <w:t>grobljima iz stavka 1. ovog članka koji imaju status „</w:t>
      </w:r>
      <w:r w:rsidR="004064E5" w:rsidRPr="004064E5">
        <w:rPr>
          <w:rFonts w:ascii="Times New Roman" w:eastAsiaTheme="minorHAnsi" w:hAnsi="Times New Roman"/>
          <w:sz w:val="22"/>
          <w:szCs w:val="22"/>
        </w:rPr>
        <w:t>Za</w:t>
      </w:r>
      <w:r w:rsidR="004064E5" w:rsidRPr="004064E5">
        <w:rPr>
          <w:rFonts w:ascii="Times New Roman" w:eastAsiaTheme="minorHAnsi" w:hAnsi="Times New Roman"/>
          <w:sz w:val="22"/>
          <w:szCs w:val="22"/>
        </w:rPr>
        <w:t>tvoreno za ukop“</w:t>
      </w:r>
      <w:r w:rsidR="00A04487" w:rsidRPr="004064E5">
        <w:rPr>
          <w:rFonts w:ascii="Times New Roman" w:eastAsiaTheme="minorHAnsi" w:hAnsi="Times New Roman"/>
          <w:sz w:val="22"/>
          <w:szCs w:val="22"/>
        </w:rPr>
        <w:t>.</w:t>
      </w:r>
    </w:p>
    <w:p w14:paraId="15572DC4" w14:textId="77777777" w:rsidR="004064E5" w:rsidRPr="004064E5" w:rsidRDefault="004064E5" w:rsidP="00A04487">
      <w:pPr>
        <w:autoSpaceDE w:val="0"/>
        <w:autoSpaceDN w:val="0"/>
        <w:adjustRightInd w:val="0"/>
        <w:ind w:firstLine="708"/>
        <w:jc w:val="both"/>
        <w:rPr>
          <w:rFonts w:ascii="Times New Roman" w:eastAsiaTheme="minorHAnsi" w:hAnsi="Times New Roman"/>
          <w:sz w:val="22"/>
          <w:szCs w:val="22"/>
        </w:rPr>
      </w:pPr>
    </w:p>
    <w:p w14:paraId="0FB76557" w14:textId="028B59DD" w:rsidR="00A04487" w:rsidRPr="004064E5" w:rsidRDefault="00A04487" w:rsidP="00C7231A">
      <w:pPr>
        <w:autoSpaceDE w:val="0"/>
        <w:autoSpaceDN w:val="0"/>
        <w:adjustRightInd w:val="0"/>
        <w:jc w:val="both"/>
        <w:rPr>
          <w:rFonts w:ascii="Times New Roman" w:eastAsiaTheme="minorHAnsi" w:hAnsi="Times New Roman"/>
          <w:b/>
          <w:bCs/>
          <w:sz w:val="22"/>
          <w:szCs w:val="22"/>
        </w:rPr>
      </w:pPr>
      <w:r w:rsidRPr="004064E5">
        <w:rPr>
          <w:rFonts w:ascii="Times New Roman" w:eastAsiaTheme="minorHAnsi" w:hAnsi="Times New Roman"/>
          <w:b/>
          <w:bCs/>
          <w:sz w:val="22"/>
          <w:szCs w:val="22"/>
        </w:rPr>
        <w:t>II. NAČIN I UVJETI UPRAVLJANJA GROBLJIMA</w:t>
      </w:r>
    </w:p>
    <w:p w14:paraId="09B77B1F" w14:textId="77777777" w:rsidR="00A04487" w:rsidRPr="004064E5" w:rsidRDefault="00A04487" w:rsidP="00A04487">
      <w:pPr>
        <w:pStyle w:val="NoSpacing"/>
        <w:jc w:val="center"/>
        <w:rPr>
          <w:rFonts w:ascii="Times New Roman" w:hAnsi="Times New Roman" w:cs="Times New Roman"/>
          <w:b/>
          <w:bCs/>
        </w:rPr>
      </w:pPr>
      <w:r w:rsidRPr="004064E5">
        <w:rPr>
          <w:rFonts w:ascii="Times New Roman" w:hAnsi="Times New Roman" w:cs="Times New Roman"/>
          <w:b/>
          <w:bCs/>
        </w:rPr>
        <w:t>Članak 5.</w:t>
      </w:r>
    </w:p>
    <w:p w14:paraId="5EFB16CC" w14:textId="7C521DD4" w:rsidR="00A04487" w:rsidRPr="004064E5" w:rsidRDefault="00C7231A" w:rsidP="00A04487">
      <w:pPr>
        <w:autoSpaceDE w:val="0"/>
        <w:autoSpaceDN w:val="0"/>
        <w:adjustRightInd w:val="0"/>
        <w:ind w:firstLine="708"/>
        <w:jc w:val="both"/>
        <w:rPr>
          <w:rFonts w:ascii="Times New Roman" w:eastAsiaTheme="minorHAnsi" w:hAnsi="Times New Roman"/>
          <w:sz w:val="22"/>
          <w:szCs w:val="22"/>
        </w:rPr>
      </w:pPr>
      <w:r>
        <w:rPr>
          <w:rFonts w:ascii="Times New Roman" w:eastAsiaTheme="minorHAnsi" w:hAnsi="Times New Roman"/>
          <w:sz w:val="22"/>
          <w:szCs w:val="22"/>
        </w:rPr>
        <w:t xml:space="preserve">1) </w:t>
      </w:r>
      <w:r w:rsidR="00A04487" w:rsidRPr="004064E5">
        <w:rPr>
          <w:rFonts w:ascii="Times New Roman" w:eastAsiaTheme="minorHAnsi" w:hAnsi="Times New Roman"/>
          <w:sz w:val="22"/>
          <w:szCs w:val="22"/>
        </w:rPr>
        <w:t>Grobljima iz članka 4. ove Odluke upravlja Usluge Mljet d.o.o., Babino Polje  OIB:06551246049, (u daljnjem tekstu: Upravitelj groblja), trgovačko društvo u 100%-tnom vlasništvu Općine Mljet.</w:t>
      </w:r>
    </w:p>
    <w:p w14:paraId="61A67556" w14:textId="645D072C" w:rsidR="00A04487" w:rsidRPr="004064E5" w:rsidRDefault="00C7231A" w:rsidP="00A04487">
      <w:pPr>
        <w:ind w:firstLine="708"/>
        <w:jc w:val="both"/>
        <w:rPr>
          <w:rFonts w:ascii="Times New Roman" w:hAnsi="Times New Roman"/>
          <w:sz w:val="22"/>
          <w:szCs w:val="22"/>
        </w:rPr>
      </w:pPr>
      <w:r>
        <w:rPr>
          <w:rFonts w:ascii="Times New Roman" w:hAnsi="Times New Roman"/>
          <w:sz w:val="22"/>
          <w:szCs w:val="22"/>
        </w:rPr>
        <w:t xml:space="preserve">2) </w:t>
      </w:r>
      <w:r w:rsidR="00A04487" w:rsidRPr="004064E5">
        <w:rPr>
          <w:rFonts w:ascii="Times New Roman" w:hAnsi="Times New Roman"/>
          <w:sz w:val="22"/>
          <w:szCs w:val="22"/>
        </w:rPr>
        <w:t>Uprava groblja obavlja sljedeće aktivnosti:</w:t>
      </w:r>
    </w:p>
    <w:p w14:paraId="49F04D4B" w14:textId="2ACF9429" w:rsidR="00A04487" w:rsidRPr="004064E5" w:rsidRDefault="00C7231A" w:rsidP="00C7231A">
      <w:pPr>
        <w:pStyle w:val="ListParagraph"/>
        <w:numPr>
          <w:ilvl w:val="0"/>
          <w:numId w:val="3"/>
        </w:numPr>
        <w:jc w:val="both"/>
        <w:rPr>
          <w:rFonts w:ascii="Times New Roman" w:hAnsi="Times New Roman"/>
          <w:sz w:val="22"/>
          <w:szCs w:val="22"/>
        </w:rPr>
      </w:pPr>
      <w:r>
        <w:rPr>
          <w:rFonts w:ascii="Times New Roman" w:hAnsi="Times New Roman"/>
          <w:sz w:val="22"/>
          <w:szCs w:val="22"/>
        </w:rPr>
        <w:t>u</w:t>
      </w:r>
      <w:r w:rsidR="00A04487" w:rsidRPr="004064E5">
        <w:rPr>
          <w:rFonts w:ascii="Times New Roman" w:hAnsi="Times New Roman"/>
          <w:sz w:val="22"/>
          <w:szCs w:val="22"/>
        </w:rPr>
        <w:t>tvrđuje raspored grobnih mjesta;</w:t>
      </w:r>
    </w:p>
    <w:p w14:paraId="22D2030D" w14:textId="07708C9C" w:rsidR="00A04487" w:rsidRPr="004064E5" w:rsidRDefault="00C7231A" w:rsidP="00C7231A">
      <w:pPr>
        <w:pStyle w:val="ListParagraph"/>
        <w:numPr>
          <w:ilvl w:val="0"/>
          <w:numId w:val="3"/>
        </w:numPr>
        <w:jc w:val="both"/>
        <w:rPr>
          <w:rFonts w:ascii="Times New Roman" w:hAnsi="Times New Roman"/>
          <w:sz w:val="22"/>
          <w:szCs w:val="22"/>
        </w:rPr>
      </w:pPr>
      <w:r>
        <w:rPr>
          <w:rFonts w:ascii="Times New Roman" w:hAnsi="Times New Roman"/>
          <w:sz w:val="22"/>
          <w:szCs w:val="22"/>
        </w:rPr>
        <w:t>d</w:t>
      </w:r>
      <w:r w:rsidR="00A04487" w:rsidRPr="004064E5">
        <w:rPr>
          <w:rFonts w:ascii="Times New Roman" w:hAnsi="Times New Roman"/>
          <w:sz w:val="22"/>
          <w:szCs w:val="22"/>
        </w:rPr>
        <w:t>odjeljuje grobna mjesta na korištenje uz za to utvrđenu naknadu;</w:t>
      </w:r>
    </w:p>
    <w:p w14:paraId="6DCBC42A" w14:textId="3336469E" w:rsidR="00A04487" w:rsidRPr="004064E5" w:rsidRDefault="00C7231A" w:rsidP="00C7231A">
      <w:pPr>
        <w:pStyle w:val="ListParagraph"/>
        <w:numPr>
          <w:ilvl w:val="0"/>
          <w:numId w:val="3"/>
        </w:numPr>
        <w:jc w:val="both"/>
        <w:rPr>
          <w:rFonts w:ascii="Times New Roman" w:hAnsi="Times New Roman"/>
          <w:sz w:val="22"/>
          <w:szCs w:val="22"/>
        </w:rPr>
      </w:pPr>
      <w:r>
        <w:rPr>
          <w:rFonts w:ascii="Times New Roman" w:hAnsi="Times New Roman"/>
          <w:sz w:val="22"/>
          <w:szCs w:val="22"/>
        </w:rPr>
        <w:t>v</w:t>
      </w:r>
      <w:r w:rsidR="00A04487" w:rsidRPr="004064E5">
        <w:rPr>
          <w:rFonts w:ascii="Times New Roman" w:hAnsi="Times New Roman"/>
          <w:sz w:val="22"/>
          <w:szCs w:val="22"/>
        </w:rPr>
        <w:t>rši naplatu godišnje grobne naknade;</w:t>
      </w:r>
    </w:p>
    <w:p w14:paraId="3D31732C" w14:textId="64093E55" w:rsidR="00A04487" w:rsidRPr="004064E5" w:rsidRDefault="00C7231A" w:rsidP="00C7231A">
      <w:pPr>
        <w:pStyle w:val="ListParagraph"/>
        <w:numPr>
          <w:ilvl w:val="0"/>
          <w:numId w:val="3"/>
        </w:numPr>
        <w:jc w:val="both"/>
        <w:rPr>
          <w:rFonts w:ascii="Times New Roman" w:hAnsi="Times New Roman"/>
          <w:sz w:val="22"/>
          <w:szCs w:val="22"/>
        </w:rPr>
      </w:pPr>
      <w:r>
        <w:rPr>
          <w:rFonts w:ascii="Times New Roman" w:hAnsi="Times New Roman"/>
          <w:sz w:val="22"/>
          <w:szCs w:val="22"/>
        </w:rPr>
        <w:t>p</w:t>
      </w:r>
      <w:r w:rsidR="00A04487" w:rsidRPr="004064E5">
        <w:rPr>
          <w:rFonts w:ascii="Times New Roman" w:hAnsi="Times New Roman"/>
          <w:sz w:val="22"/>
          <w:szCs w:val="22"/>
        </w:rPr>
        <w:t>redlaže godišnji program održavanja groblja;</w:t>
      </w:r>
    </w:p>
    <w:p w14:paraId="2D1C38D3" w14:textId="61018208" w:rsidR="00A04487" w:rsidRPr="004064E5" w:rsidRDefault="00C7231A" w:rsidP="00C7231A">
      <w:pPr>
        <w:pStyle w:val="ListParagraph"/>
        <w:numPr>
          <w:ilvl w:val="0"/>
          <w:numId w:val="3"/>
        </w:numPr>
        <w:jc w:val="both"/>
        <w:rPr>
          <w:rFonts w:ascii="Times New Roman" w:hAnsi="Times New Roman"/>
          <w:sz w:val="22"/>
          <w:szCs w:val="22"/>
        </w:rPr>
      </w:pPr>
      <w:r>
        <w:rPr>
          <w:rFonts w:ascii="Times New Roman" w:hAnsi="Times New Roman"/>
          <w:sz w:val="22"/>
          <w:szCs w:val="22"/>
        </w:rPr>
        <w:t>v</w:t>
      </w:r>
      <w:r w:rsidR="00A04487" w:rsidRPr="004064E5">
        <w:rPr>
          <w:rFonts w:ascii="Times New Roman" w:hAnsi="Times New Roman"/>
          <w:sz w:val="22"/>
          <w:szCs w:val="22"/>
        </w:rPr>
        <w:t>odi brigu o uređenju i održavanju groblja na način koji odgovara tehničkim i sanitarnim uvjetima, pri čemu treba voditi računa o zaštiti okoliša, a osobito o krajobraznim i estetskim vrijednostima;</w:t>
      </w:r>
    </w:p>
    <w:p w14:paraId="2EBCC853" w14:textId="42CA716E" w:rsidR="00A04487" w:rsidRPr="004064E5" w:rsidRDefault="00C7231A" w:rsidP="00C7231A">
      <w:pPr>
        <w:pStyle w:val="ListParagraph"/>
        <w:numPr>
          <w:ilvl w:val="0"/>
          <w:numId w:val="3"/>
        </w:numPr>
        <w:jc w:val="both"/>
        <w:rPr>
          <w:rFonts w:ascii="Times New Roman" w:hAnsi="Times New Roman"/>
          <w:sz w:val="22"/>
          <w:szCs w:val="22"/>
        </w:rPr>
      </w:pPr>
      <w:r>
        <w:rPr>
          <w:rFonts w:ascii="Times New Roman" w:hAnsi="Times New Roman"/>
          <w:sz w:val="22"/>
          <w:szCs w:val="22"/>
        </w:rPr>
        <w:t>v</w:t>
      </w:r>
      <w:r w:rsidR="00A04487" w:rsidRPr="004064E5">
        <w:rPr>
          <w:rFonts w:ascii="Times New Roman" w:hAnsi="Times New Roman"/>
          <w:sz w:val="22"/>
          <w:szCs w:val="22"/>
        </w:rPr>
        <w:t>odi brigu o održavanju pratećih građevina i komunalne infrastrukture</w:t>
      </w:r>
      <w:r>
        <w:rPr>
          <w:rFonts w:ascii="Times New Roman" w:hAnsi="Times New Roman"/>
          <w:sz w:val="22"/>
          <w:szCs w:val="22"/>
        </w:rPr>
        <w:t xml:space="preserve"> i</w:t>
      </w:r>
    </w:p>
    <w:p w14:paraId="1B5DF18B" w14:textId="11CFF0DF" w:rsidR="00A04487" w:rsidRPr="004064E5" w:rsidRDefault="00C7231A" w:rsidP="00C7231A">
      <w:pPr>
        <w:pStyle w:val="ListParagraph"/>
        <w:numPr>
          <w:ilvl w:val="0"/>
          <w:numId w:val="3"/>
        </w:numPr>
        <w:jc w:val="both"/>
        <w:rPr>
          <w:rFonts w:ascii="Times New Roman" w:hAnsi="Times New Roman"/>
          <w:sz w:val="22"/>
          <w:szCs w:val="22"/>
        </w:rPr>
      </w:pPr>
      <w:r>
        <w:rPr>
          <w:rFonts w:ascii="Times New Roman" w:hAnsi="Times New Roman"/>
          <w:sz w:val="22"/>
          <w:szCs w:val="22"/>
        </w:rPr>
        <w:t>v</w:t>
      </w:r>
      <w:r w:rsidR="00A04487" w:rsidRPr="004064E5">
        <w:rPr>
          <w:rFonts w:ascii="Times New Roman" w:hAnsi="Times New Roman"/>
          <w:sz w:val="22"/>
          <w:szCs w:val="22"/>
        </w:rPr>
        <w:t>odi grobni očevidnik i registar umrlih osoba s podacima o grobnicama i grobnicama (nišama) za urne i korisnicima grobnicama. Sastavni dio grobnog očevidnika je položajni plan grobnih mjesta i grobnica.</w:t>
      </w:r>
    </w:p>
    <w:p w14:paraId="7E082FB8" w14:textId="17F89588" w:rsidR="00A04487" w:rsidRPr="00C7231A" w:rsidRDefault="00C7231A" w:rsidP="00C7231A">
      <w:pPr>
        <w:ind w:firstLine="708"/>
        <w:jc w:val="both"/>
        <w:rPr>
          <w:rFonts w:ascii="Times New Roman" w:hAnsi="Times New Roman"/>
          <w:sz w:val="22"/>
          <w:szCs w:val="22"/>
        </w:rPr>
      </w:pPr>
      <w:r w:rsidRPr="00C7231A">
        <w:rPr>
          <w:rFonts w:ascii="Times New Roman" w:hAnsi="Times New Roman"/>
          <w:sz w:val="22"/>
          <w:szCs w:val="22"/>
        </w:rPr>
        <w:t xml:space="preserve">3) </w:t>
      </w:r>
      <w:r w:rsidR="00A04487" w:rsidRPr="00C7231A">
        <w:rPr>
          <w:rFonts w:ascii="Times New Roman" w:hAnsi="Times New Roman"/>
          <w:sz w:val="22"/>
          <w:szCs w:val="22"/>
        </w:rPr>
        <w:t>Uprava groblja dužna je voditi i registar umrlih osoba po imenu, prezimenu i imenu oca te OIB-u umrle osobe s naznakom gdje je ukopana.</w:t>
      </w:r>
    </w:p>
    <w:p w14:paraId="1B1B97F6" w14:textId="3A1B5833" w:rsidR="00A04487" w:rsidRPr="004064E5" w:rsidRDefault="00C7231A" w:rsidP="00A04487">
      <w:pPr>
        <w:ind w:left="708"/>
        <w:jc w:val="both"/>
        <w:rPr>
          <w:rFonts w:ascii="Times New Roman" w:hAnsi="Times New Roman"/>
          <w:sz w:val="22"/>
          <w:szCs w:val="22"/>
        </w:rPr>
      </w:pPr>
      <w:r>
        <w:rPr>
          <w:rFonts w:ascii="Times New Roman" w:hAnsi="Times New Roman"/>
          <w:sz w:val="22"/>
          <w:szCs w:val="22"/>
        </w:rPr>
        <w:t xml:space="preserve">4) </w:t>
      </w:r>
      <w:r w:rsidR="00A04487" w:rsidRPr="004064E5">
        <w:rPr>
          <w:rFonts w:ascii="Times New Roman" w:hAnsi="Times New Roman"/>
          <w:sz w:val="22"/>
          <w:szCs w:val="22"/>
        </w:rPr>
        <w:t>Akti i evidencija iz stavaka 1.,2.,i 3. ovog članka moraju se pohraniti i trajno čuvat.</w:t>
      </w:r>
    </w:p>
    <w:p w14:paraId="0CA1846C" w14:textId="03342C02" w:rsidR="00A04487" w:rsidRPr="004064E5" w:rsidRDefault="00C7231A" w:rsidP="00A04487">
      <w:pPr>
        <w:ind w:firstLine="708"/>
        <w:jc w:val="both"/>
        <w:rPr>
          <w:rFonts w:ascii="Times New Roman" w:hAnsi="Times New Roman"/>
          <w:sz w:val="22"/>
          <w:szCs w:val="22"/>
        </w:rPr>
      </w:pPr>
      <w:r>
        <w:rPr>
          <w:rFonts w:ascii="Times New Roman" w:hAnsi="Times New Roman"/>
          <w:sz w:val="22"/>
          <w:szCs w:val="22"/>
        </w:rPr>
        <w:t xml:space="preserve">5) </w:t>
      </w:r>
      <w:r w:rsidR="00A04487" w:rsidRPr="004064E5">
        <w:rPr>
          <w:rFonts w:ascii="Times New Roman" w:hAnsi="Times New Roman"/>
          <w:sz w:val="22"/>
          <w:szCs w:val="22"/>
        </w:rPr>
        <w:t>Nadzor nad vođenjem akata i evidencija iz ovog članka provodi Jedinstveni upravni odjel Općine.</w:t>
      </w:r>
    </w:p>
    <w:p w14:paraId="2B61E4B9" w14:textId="43FAFA12" w:rsidR="00A04487" w:rsidRPr="004064E5" w:rsidRDefault="00C7231A" w:rsidP="00A04487">
      <w:pPr>
        <w:ind w:firstLine="708"/>
        <w:jc w:val="both"/>
        <w:rPr>
          <w:rFonts w:ascii="Times New Roman" w:hAnsi="Times New Roman"/>
          <w:sz w:val="22"/>
          <w:szCs w:val="22"/>
        </w:rPr>
      </w:pPr>
      <w:r>
        <w:rPr>
          <w:rFonts w:ascii="Times New Roman" w:hAnsi="Times New Roman"/>
          <w:sz w:val="22"/>
          <w:szCs w:val="22"/>
        </w:rPr>
        <w:t xml:space="preserve">6) </w:t>
      </w:r>
      <w:r w:rsidR="00A04487" w:rsidRPr="004064E5">
        <w:rPr>
          <w:rFonts w:ascii="Times New Roman" w:hAnsi="Times New Roman"/>
          <w:sz w:val="22"/>
          <w:szCs w:val="22"/>
        </w:rPr>
        <w:t xml:space="preserve">Uprava groblja dužna je upravljati grobljem pažnjom dobrog gospodara na način kojim se iskazuje poštovanje prema umrlim osobama koje u njemu počivaju. </w:t>
      </w:r>
    </w:p>
    <w:p w14:paraId="65905D9A" w14:textId="2012236B" w:rsidR="00A04487" w:rsidRPr="004064E5" w:rsidRDefault="00C7231A" w:rsidP="00A04487">
      <w:pPr>
        <w:ind w:firstLine="708"/>
        <w:jc w:val="both"/>
        <w:rPr>
          <w:rFonts w:ascii="Times New Roman" w:hAnsi="Times New Roman"/>
          <w:sz w:val="22"/>
          <w:szCs w:val="22"/>
        </w:rPr>
      </w:pPr>
      <w:r>
        <w:rPr>
          <w:rFonts w:ascii="Times New Roman" w:hAnsi="Times New Roman"/>
          <w:sz w:val="22"/>
          <w:szCs w:val="22"/>
        </w:rPr>
        <w:t xml:space="preserve">7) </w:t>
      </w:r>
      <w:r w:rsidR="00A04487" w:rsidRPr="004064E5">
        <w:rPr>
          <w:rFonts w:ascii="Times New Roman" w:hAnsi="Times New Roman"/>
          <w:sz w:val="22"/>
          <w:szCs w:val="22"/>
        </w:rPr>
        <w:t>Upravi groblja ovom Odlukom povjeravaju se javne ovlasti za rješavanje pojedinačnih upravnih predmeta, u prvom stupnju, o pravima i obvezama fizičkih i pravnih osoba, a koje se odnose na dodjelu grobnom mjesta, utvrđivanju naknade pri dodjeli grobnog mjesta, kao i godišnje naknade za korištenje grobnog mjesta.</w:t>
      </w:r>
    </w:p>
    <w:p w14:paraId="6E63D953" w14:textId="77777777" w:rsidR="00A04487" w:rsidRPr="004064E5" w:rsidRDefault="00A04487" w:rsidP="00A04487">
      <w:pPr>
        <w:ind w:firstLine="708"/>
        <w:jc w:val="both"/>
        <w:rPr>
          <w:rFonts w:ascii="Times New Roman" w:hAnsi="Times New Roman"/>
          <w:sz w:val="22"/>
          <w:szCs w:val="22"/>
        </w:rPr>
      </w:pPr>
    </w:p>
    <w:p w14:paraId="07953313" w14:textId="77777777" w:rsidR="00A04487" w:rsidRPr="004064E5" w:rsidRDefault="00A04487" w:rsidP="00A04487">
      <w:pPr>
        <w:jc w:val="both"/>
        <w:rPr>
          <w:rFonts w:ascii="Times New Roman" w:hAnsi="Times New Roman"/>
          <w:sz w:val="22"/>
          <w:szCs w:val="22"/>
        </w:rPr>
      </w:pPr>
    </w:p>
    <w:p w14:paraId="690722DF" w14:textId="34355089" w:rsidR="00A04487" w:rsidRPr="004064E5" w:rsidRDefault="00A04487" w:rsidP="00A04487">
      <w:pPr>
        <w:jc w:val="both"/>
        <w:rPr>
          <w:rFonts w:ascii="Times New Roman" w:hAnsi="Times New Roman"/>
          <w:b/>
          <w:bCs/>
          <w:sz w:val="22"/>
          <w:szCs w:val="22"/>
        </w:rPr>
      </w:pPr>
      <w:r w:rsidRPr="004064E5">
        <w:rPr>
          <w:rFonts w:ascii="Times New Roman" w:hAnsi="Times New Roman"/>
          <w:b/>
          <w:bCs/>
          <w:sz w:val="22"/>
          <w:szCs w:val="22"/>
        </w:rPr>
        <w:t>III. OPREMA I UREĐAJI GROBNOG MJESTA</w:t>
      </w:r>
    </w:p>
    <w:p w14:paraId="51D1A6CB"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6.</w:t>
      </w:r>
    </w:p>
    <w:p w14:paraId="72F8AC29" w14:textId="002E9644"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1) </w:t>
      </w:r>
      <w:r w:rsidRPr="004064E5">
        <w:rPr>
          <w:rFonts w:ascii="Times New Roman" w:hAnsi="Times New Roman"/>
          <w:sz w:val="22"/>
          <w:szCs w:val="22"/>
        </w:rPr>
        <w:t>Vrste grobnih mjesta utvrđuju se aktom kojim se uređuju prostorno-tehnički uvjeti na grobljima, koji donosi Upravitelj groblja.</w:t>
      </w:r>
    </w:p>
    <w:p w14:paraId="48F188BF" w14:textId="3A547B2D" w:rsidR="00A04487" w:rsidRPr="004064E5" w:rsidRDefault="00A04487" w:rsidP="00A04487">
      <w:pPr>
        <w:rPr>
          <w:rFonts w:ascii="Times New Roman" w:hAnsi="Times New Roman"/>
          <w:sz w:val="22"/>
          <w:szCs w:val="22"/>
        </w:rPr>
      </w:pPr>
      <w:r w:rsidRPr="004064E5">
        <w:rPr>
          <w:rFonts w:ascii="Times New Roman" w:hAnsi="Times New Roman"/>
          <w:sz w:val="22"/>
          <w:szCs w:val="22"/>
        </w:rPr>
        <w:lastRenderedPageBreak/>
        <w:tab/>
      </w:r>
      <w:r w:rsidR="00C7231A">
        <w:rPr>
          <w:rFonts w:ascii="Times New Roman" w:hAnsi="Times New Roman"/>
          <w:sz w:val="22"/>
          <w:szCs w:val="22"/>
        </w:rPr>
        <w:t xml:space="preserve">2) </w:t>
      </w:r>
      <w:r w:rsidRPr="004064E5">
        <w:rPr>
          <w:rFonts w:ascii="Times New Roman" w:hAnsi="Times New Roman"/>
          <w:sz w:val="22"/>
          <w:szCs w:val="22"/>
        </w:rPr>
        <w:t>Pod opremom i uređajima grobnog mjesta, u smislu ove odluke, smatraju se nadgrobna ploča, nadgrobni spomenik, ograda grobnog mjesta i slično.</w:t>
      </w:r>
    </w:p>
    <w:p w14:paraId="7517D7EF" w14:textId="3FD731E9"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3) </w:t>
      </w:r>
      <w:r w:rsidRPr="004064E5">
        <w:rPr>
          <w:rFonts w:ascii="Times New Roman" w:hAnsi="Times New Roman"/>
          <w:sz w:val="22"/>
          <w:szCs w:val="22"/>
        </w:rPr>
        <w:t>Oprema i uređaji grobnog mjesta iz stavka 2. ovog članka smatraju se nekretninom i vlasništvo su korisnika grobnog mjesta, a vlasništvo istih može se prenositi sukladno zakonu kojim se uređuju groblja i posebnim propisima.</w:t>
      </w:r>
    </w:p>
    <w:p w14:paraId="2EC3CFC8" w14:textId="77777777" w:rsidR="00A04487" w:rsidRPr="004064E5" w:rsidRDefault="00A04487" w:rsidP="00A04487">
      <w:pPr>
        <w:rPr>
          <w:rFonts w:ascii="Times New Roman" w:hAnsi="Times New Roman"/>
          <w:sz w:val="22"/>
          <w:szCs w:val="22"/>
        </w:rPr>
      </w:pPr>
    </w:p>
    <w:p w14:paraId="2906EB1F" w14:textId="77777777" w:rsidR="00A04487" w:rsidRPr="004064E5" w:rsidRDefault="00A04487" w:rsidP="00A04487">
      <w:pPr>
        <w:rPr>
          <w:rFonts w:ascii="Times New Roman" w:hAnsi="Times New Roman"/>
          <w:sz w:val="22"/>
          <w:szCs w:val="22"/>
        </w:rPr>
      </w:pPr>
    </w:p>
    <w:p w14:paraId="07CE1FFE" w14:textId="77777777" w:rsidR="00C7231A" w:rsidRDefault="00A04487" w:rsidP="00A04487">
      <w:pPr>
        <w:rPr>
          <w:rFonts w:ascii="Times New Roman" w:hAnsi="Times New Roman"/>
          <w:b/>
          <w:bCs/>
          <w:sz w:val="22"/>
          <w:szCs w:val="22"/>
        </w:rPr>
      </w:pPr>
      <w:r w:rsidRPr="004064E5">
        <w:rPr>
          <w:rFonts w:ascii="Times New Roman" w:hAnsi="Times New Roman"/>
          <w:b/>
          <w:bCs/>
          <w:sz w:val="22"/>
          <w:szCs w:val="22"/>
        </w:rPr>
        <w:t>IV. MJERILA I NAČIN DODJELJIVANJA I USTUPANJA GROBNIH MJESTA</w:t>
      </w:r>
    </w:p>
    <w:p w14:paraId="0976D856" w14:textId="765C57C3" w:rsidR="00A04487" w:rsidRPr="004064E5" w:rsidRDefault="00C7231A" w:rsidP="00A04487">
      <w:pPr>
        <w:rPr>
          <w:rFonts w:ascii="Times New Roman" w:hAnsi="Times New Roman"/>
          <w:b/>
          <w:bCs/>
          <w:sz w:val="22"/>
          <w:szCs w:val="22"/>
        </w:rPr>
      </w:pPr>
      <w:r>
        <w:rPr>
          <w:rFonts w:ascii="Times New Roman" w:hAnsi="Times New Roman"/>
          <w:b/>
          <w:bCs/>
          <w:sz w:val="22"/>
          <w:szCs w:val="22"/>
        </w:rPr>
        <w:t xml:space="preserve">     </w:t>
      </w:r>
      <w:r w:rsidR="00A04487" w:rsidRPr="004064E5">
        <w:rPr>
          <w:rFonts w:ascii="Times New Roman" w:hAnsi="Times New Roman"/>
          <w:b/>
          <w:bCs/>
          <w:sz w:val="22"/>
          <w:szCs w:val="22"/>
        </w:rPr>
        <w:t xml:space="preserve"> NA KORIŠTENJE</w:t>
      </w:r>
    </w:p>
    <w:p w14:paraId="2F560714" w14:textId="77777777" w:rsidR="00A04487" w:rsidRPr="004064E5" w:rsidRDefault="00A04487" w:rsidP="00A04487">
      <w:pPr>
        <w:rPr>
          <w:rFonts w:ascii="Times New Roman" w:hAnsi="Times New Roman"/>
          <w:b/>
          <w:bCs/>
          <w:sz w:val="22"/>
          <w:szCs w:val="22"/>
        </w:rPr>
      </w:pPr>
    </w:p>
    <w:p w14:paraId="125A47B6"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7.</w:t>
      </w:r>
    </w:p>
    <w:p w14:paraId="2C7DC27F" w14:textId="647D3242"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1) </w:t>
      </w:r>
      <w:r w:rsidRPr="004064E5">
        <w:rPr>
          <w:rFonts w:ascii="Times New Roman" w:hAnsi="Times New Roman"/>
          <w:sz w:val="22"/>
          <w:szCs w:val="22"/>
        </w:rPr>
        <w:t>Upravitelj groblja, na temelju dokumentiranog zahtjeva korisnika, dodjeljuje grobno mjesto na korištenje na neodređeno vrijeme uz naknadu, o čemu donosi rješenje.</w:t>
      </w:r>
    </w:p>
    <w:p w14:paraId="6F9B5082" w14:textId="7BDF2627"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2) </w:t>
      </w:r>
      <w:r w:rsidRPr="004064E5">
        <w:rPr>
          <w:rFonts w:ascii="Times New Roman" w:hAnsi="Times New Roman"/>
          <w:sz w:val="22"/>
          <w:szCs w:val="22"/>
        </w:rPr>
        <w:t>Svakom pojedinačnom korisniku može se dodijeliti na korištenje samo jedno grobno mjesto.</w:t>
      </w:r>
    </w:p>
    <w:p w14:paraId="346C8B48" w14:textId="567465DD"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3) </w:t>
      </w:r>
      <w:r w:rsidRPr="004064E5">
        <w:rPr>
          <w:rFonts w:ascii="Times New Roman" w:hAnsi="Times New Roman"/>
          <w:sz w:val="22"/>
          <w:szCs w:val="22"/>
        </w:rPr>
        <w:t>Rješenje o dodjeli grobnog mjesta na korištenje donosi se kod svake promjene korisnika grobnog mjesta.</w:t>
      </w:r>
    </w:p>
    <w:p w14:paraId="43280CF7" w14:textId="2AF9EDA2"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4) </w:t>
      </w:r>
      <w:r w:rsidRPr="004064E5">
        <w:rPr>
          <w:rFonts w:ascii="Times New Roman" w:hAnsi="Times New Roman"/>
          <w:sz w:val="22"/>
          <w:szCs w:val="22"/>
        </w:rPr>
        <w:t>Protiv rješenja iz stavka 1. i 2. ovog članka može se izjaviti žalba Jedinstvenom upravnom odjelu Općine.</w:t>
      </w:r>
    </w:p>
    <w:p w14:paraId="72864854" w14:textId="77777777" w:rsidR="00A04487" w:rsidRPr="004064E5" w:rsidRDefault="00A04487" w:rsidP="00A04487">
      <w:pPr>
        <w:rPr>
          <w:rFonts w:ascii="Times New Roman" w:hAnsi="Times New Roman"/>
          <w:sz w:val="22"/>
          <w:szCs w:val="22"/>
        </w:rPr>
      </w:pPr>
    </w:p>
    <w:p w14:paraId="2491AE3C"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8.</w:t>
      </w:r>
    </w:p>
    <w:p w14:paraId="03D6070C" w14:textId="164313D1"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1) </w:t>
      </w:r>
      <w:r w:rsidRPr="004064E5">
        <w:rPr>
          <w:rFonts w:ascii="Times New Roman" w:hAnsi="Times New Roman"/>
          <w:sz w:val="22"/>
          <w:szCs w:val="22"/>
        </w:rPr>
        <w:t>Grobna mjesta dodjeljuje se na korištenje prema Planu raspreda i korištenja grobnih mjesta (u daljnjem tekstu: Plan) koji donosi Upravitelj groblja, redoslijedom prema brojevima raspoloživih grobnih mjesta označenih u Planu, na način da se u najvećoj mogućoj mjeri usvoje želje korisnika.</w:t>
      </w:r>
    </w:p>
    <w:p w14:paraId="44D90344" w14:textId="5955ECB8"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2) </w:t>
      </w:r>
      <w:r w:rsidRPr="004064E5">
        <w:rPr>
          <w:rFonts w:ascii="Times New Roman" w:hAnsi="Times New Roman"/>
          <w:sz w:val="22"/>
          <w:szCs w:val="22"/>
        </w:rPr>
        <w:t>Plan mora sadržavati:</w:t>
      </w:r>
    </w:p>
    <w:p w14:paraId="545F327A" w14:textId="1A50008A" w:rsidR="00A04487" w:rsidRPr="004064E5" w:rsidRDefault="00A04487" w:rsidP="00A04487">
      <w:pPr>
        <w:pStyle w:val="ListParagraph"/>
        <w:numPr>
          <w:ilvl w:val="0"/>
          <w:numId w:val="2"/>
        </w:numPr>
        <w:rPr>
          <w:rFonts w:ascii="Times New Roman" w:hAnsi="Times New Roman"/>
          <w:sz w:val="22"/>
          <w:szCs w:val="22"/>
        </w:rPr>
      </w:pPr>
      <w:r w:rsidRPr="004064E5">
        <w:rPr>
          <w:rFonts w:ascii="Times New Roman" w:hAnsi="Times New Roman"/>
          <w:sz w:val="22"/>
          <w:szCs w:val="22"/>
        </w:rPr>
        <w:t>raspored grobnih polja</w:t>
      </w:r>
      <w:r w:rsidR="00C7231A">
        <w:rPr>
          <w:rFonts w:ascii="Times New Roman" w:hAnsi="Times New Roman"/>
          <w:sz w:val="22"/>
          <w:szCs w:val="22"/>
        </w:rPr>
        <w:t>;</w:t>
      </w:r>
    </w:p>
    <w:p w14:paraId="632045F0" w14:textId="0A316A61" w:rsidR="00A04487" w:rsidRPr="004064E5" w:rsidRDefault="00A04487" w:rsidP="00A04487">
      <w:pPr>
        <w:pStyle w:val="ListParagraph"/>
        <w:numPr>
          <w:ilvl w:val="0"/>
          <w:numId w:val="2"/>
        </w:numPr>
        <w:rPr>
          <w:rFonts w:ascii="Times New Roman" w:hAnsi="Times New Roman"/>
          <w:sz w:val="22"/>
          <w:szCs w:val="22"/>
        </w:rPr>
      </w:pPr>
      <w:r w:rsidRPr="004064E5">
        <w:rPr>
          <w:rFonts w:ascii="Times New Roman" w:hAnsi="Times New Roman"/>
          <w:sz w:val="22"/>
          <w:szCs w:val="22"/>
        </w:rPr>
        <w:t>raspored grobnih mjesta u kojima su naznačene oznake, brojevi grobnih mjesta i njihove površine te grafički prikaz njihovog raspreda</w:t>
      </w:r>
      <w:r w:rsidR="00C7231A">
        <w:rPr>
          <w:rFonts w:ascii="Times New Roman" w:hAnsi="Times New Roman"/>
          <w:sz w:val="22"/>
          <w:szCs w:val="22"/>
        </w:rPr>
        <w:t>;</w:t>
      </w:r>
    </w:p>
    <w:p w14:paraId="6827FD4C" w14:textId="113CC192" w:rsidR="00A04487" w:rsidRPr="004064E5" w:rsidRDefault="00A04487" w:rsidP="00A04487">
      <w:pPr>
        <w:pStyle w:val="ListParagraph"/>
        <w:numPr>
          <w:ilvl w:val="0"/>
          <w:numId w:val="2"/>
        </w:numPr>
        <w:rPr>
          <w:rFonts w:ascii="Times New Roman" w:hAnsi="Times New Roman"/>
          <w:sz w:val="22"/>
          <w:szCs w:val="22"/>
        </w:rPr>
      </w:pPr>
      <w:r w:rsidRPr="004064E5">
        <w:rPr>
          <w:rFonts w:ascii="Times New Roman" w:hAnsi="Times New Roman"/>
          <w:sz w:val="22"/>
          <w:szCs w:val="22"/>
        </w:rPr>
        <w:t>raspored mjesta u kolumbarijskoj niši</w:t>
      </w:r>
      <w:r w:rsidR="00C7231A">
        <w:rPr>
          <w:rFonts w:ascii="Times New Roman" w:hAnsi="Times New Roman"/>
          <w:sz w:val="22"/>
          <w:szCs w:val="22"/>
        </w:rPr>
        <w:t xml:space="preserve"> i</w:t>
      </w:r>
    </w:p>
    <w:p w14:paraId="612D4923" w14:textId="07246554" w:rsidR="00A04487" w:rsidRPr="004064E5" w:rsidRDefault="00A04487" w:rsidP="00A04487">
      <w:pPr>
        <w:pStyle w:val="ListParagraph"/>
        <w:numPr>
          <w:ilvl w:val="0"/>
          <w:numId w:val="2"/>
        </w:numPr>
        <w:rPr>
          <w:rFonts w:ascii="Times New Roman" w:hAnsi="Times New Roman"/>
          <w:sz w:val="22"/>
          <w:szCs w:val="22"/>
        </w:rPr>
      </w:pPr>
      <w:r w:rsidRPr="004064E5">
        <w:rPr>
          <w:rFonts w:ascii="Times New Roman" w:hAnsi="Times New Roman"/>
          <w:sz w:val="22"/>
          <w:szCs w:val="22"/>
        </w:rPr>
        <w:t>prosto</w:t>
      </w:r>
      <w:r w:rsidR="00C7231A">
        <w:rPr>
          <w:rFonts w:ascii="Times New Roman" w:hAnsi="Times New Roman"/>
          <w:sz w:val="22"/>
          <w:szCs w:val="22"/>
        </w:rPr>
        <w:t>r</w:t>
      </w:r>
      <w:r w:rsidRPr="004064E5">
        <w:rPr>
          <w:rFonts w:ascii="Times New Roman" w:hAnsi="Times New Roman"/>
          <w:sz w:val="22"/>
          <w:szCs w:val="22"/>
        </w:rPr>
        <w:t xml:space="preserve"> na groblju predviđen za prosipanje pepela, nakon dostave pepela </w:t>
      </w:r>
      <w:r w:rsidR="00C7231A">
        <w:rPr>
          <w:rFonts w:ascii="Times New Roman" w:hAnsi="Times New Roman"/>
          <w:sz w:val="22"/>
          <w:szCs w:val="22"/>
        </w:rPr>
        <w:t>pokojnika.</w:t>
      </w:r>
      <w:r w:rsidRPr="004064E5">
        <w:rPr>
          <w:rFonts w:ascii="Times New Roman" w:hAnsi="Times New Roman"/>
          <w:sz w:val="22"/>
          <w:szCs w:val="22"/>
        </w:rPr>
        <w:t xml:space="preserve"> </w:t>
      </w:r>
    </w:p>
    <w:p w14:paraId="215BBF93" w14:textId="77777777" w:rsidR="00A04487" w:rsidRPr="004064E5" w:rsidRDefault="00A04487" w:rsidP="00A04487">
      <w:pPr>
        <w:rPr>
          <w:rFonts w:ascii="Times New Roman" w:hAnsi="Times New Roman"/>
          <w:sz w:val="22"/>
          <w:szCs w:val="22"/>
        </w:rPr>
      </w:pPr>
    </w:p>
    <w:p w14:paraId="57D1278B"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9.</w:t>
      </w:r>
    </w:p>
    <w:p w14:paraId="0DE6E1BB" w14:textId="1B86767C"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1) </w:t>
      </w:r>
      <w:r w:rsidRPr="004064E5">
        <w:rPr>
          <w:rFonts w:ascii="Times New Roman" w:hAnsi="Times New Roman"/>
          <w:sz w:val="22"/>
          <w:szCs w:val="22"/>
        </w:rPr>
        <w:t>Grobovi mogu biti pojedinačni ili obiteljski za ukop dvaju ili više pokojnika. Unutar jednog grobno mjesta koji se uređuje kao grob smije se ukopati samo jedan pokojnik.</w:t>
      </w:r>
    </w:p>
    <w:p w14:paraId="6D6E7B6D" w14:textId="34C674F4"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2) </w:t>
      </w:r>
      <w:r w:rsidRPr="004064E5">
        <w:rPr>
          <w:rFonts w:ascii="Times New Roman" w:hAnsi="Times New Roman"/>
          <w:sz w:val="22"/>
          <w:szCs w:val="22"/>
        </w:rPr>
        <w:t>Izuzetno se u jedan grob može ukopati još jedan pokojnik uz suglasnost korisnika grobnog mjesta ili njegovog nasljednika ukoliko je grob produbljen.</w:t>
      </w:r>
    </w:p>
    <w:p w14:paraId="42820327" w14:textId="77777777" w:rsidR="00A04487" w:rsidRPr="004064E5" w:rsidRDefault="00A04487" w:rsidP="00A04487">
      <w:pPr>
        <w:rPr>
          <w:rFonts w:ascii="Times New Roman" w:hAnsi="Times New Roman"/>
          <w:sz w:val="22"/>
          <w:szCs w:val="22"/>
        </w:rPr>
      </w:pPr>
    </w:p>
    <w:p w14:paraId="10BFC111"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10.</w:t>
      </w:r>
    </w:p>
    <w:p w14:paraId="275E711C" w14:textId="3C24CBE0"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1) </w:t>
      </w:r>
      <w:r w:rsidRPr="004064E5">
        <w:rPr>
          <w:rFonts w:ascii="Times New Roman" w:hAnsi="Times New Roman"/>
          <w:sz w:val="22"/>
          <w:szCs w:val="22"/>
        </w:rPr>
        <w:t>Prostor grobnog mjesta za grob iznosi:</w:t>
      </w:r>
    </w:p>
    <w:p w14:paraId="6D260108" w14:textId="0AC0FF51" w:rsidR="00A04487" w:rsidRPr="004064E5" w:rsidRDefault="00A04487" w:rsidP="00A04487">
      <w:pPr>
        <w:pStyle w:val="ListParagraph"/>
        <w:numPr>
          <w:ilvl w:val="0"/>
          <w:numId w:val="2"/>
        </w:numPr>
        <w:rPr>
          <w:rFonts w:ascii="Times New Roman" w:hAnsi="Times New Roman"/>
          <w:sz w:val="22"/>
          <w:szCs w:val="22"/>
        </w:rPr>
      </w:pPr>
      <w:r w:rsidRPr="004064E5">
        <w:rPr>
          <w:rFonts w:ascii="Times New Roman" w:hAnsi="Times New Roman"/>
          <w:sz w:val="22"/>
          <w:szCs w:val="22"/>
        </w:rPr>
        <w:t>u pravilu 2,70 m u dužinu, a iznimno od 2,00 m do 3,00 m u dužinu ovisno o stvarnom stanju</w:t>
      </w:r>
      <w:r w:rsidR="00C7231A">
        <w:rPr>
          <w:rFonts w:ascii="Times New Roman" w:hAnsi="Times New Roman"/>
          <w:sz w:val="22"/>
          <w:szCs w:val="22"/>
        </w:rPr>
        <w:t>;</w:t>
      </w:r>
    </w:p>
    <w:p w14:paraId="66028325" w14:textId="290F7329" w:rsidR="00A04487" w:rsidRPr="004064E5" w:rsidRDefault="00A04487" w:rsidP="00A04487">
      <w:pPr>
        <w:pStyle w:val="ListParagraph"/>
        <w:numPr>
          <w:ilvl w:val="0"/>
          <w:numId w:val="2"/>
        </w:numPr>
        <w:rPr>
          <w:rFonts w:ascii="Times New Roman" w:hAnsi="Times New Roman"/>
          <w:sz w:val="22"/>
          <w:szCs w:val="22"/>
        </w:rPr>
      </w:pPr>
      <w:r w:rsidRPr="004064E5">
        <w:rPr>
          <w:rFonts w:ascii="Times New Roman" w:hAnsi="Times New Roman"/>
          <w:sz w:val="22"/>
          <w:szCs w:val="22"/>
        </w:rPr>
        <w:t>u pravilu 1,40 m u širinu, a iznimno od 1,20m do 1,50 m u širinu</w:t>
      </w:r>
      <w:r w:rsidR="00C7231A">
        <w:rPr>
          <w:rFonts w:ascii="Times New Roman" w:hAnsi="Times New Roman"/>
          <w:sz w:val="22"/>
          <w:szCs w:val="22"/>
        </w:rPr>
        <w:t>;</w:t>
      </w:r>
    </w:p>
    <w:p w14:paraId="096E0A5F" w14:textId="31929416" w:rsidR="00A04487" w:rsidRPr="004064E5" w:rsidRDefault="00A04487" w:rsidP="00A04487">
      <w:pPr>
        <w:pStyle w:val="ListParagraph"/>
        <w:numPr>
          <w:ilvl w:val="0"/>
          <w:numId w:val="2"/>
        </w:numPr>
        <w:rPr>
          <w:rFonts w:ascii="Times New Roman" w:hAnsi="Times New Roman"/>
          <w:sz w:val="22"/>
          <w:szCs w:val="22"/>
        </w:rPr>
      </w:pPr>
      <w:r w:rsidRPr="004064E5">
        <w:rPr>
          <w:rFonts w:ascii="Times New Roman" w:hAnsi="Times New Roman"/>
          <w:sz w:val="22"/>
          <w:szCs w:val="22"/>
        </w:rPr>
        <w:t>u dubinu do gornjeg ruba lijesa najmanje 0,80 m</w:t>
      </w:r>
      <w:r w:rsidR="00C7231A">
        <w:rPr>
          <w:rFonts w:ascii="Times New Roman" w:hAnsi="Times New Roman"/>
          <w:sz w:val="22"/>
          <w:szCs w:val="22"/>
        </w:rPr>
        <w:t xml:space="preserve"> i</w:t>
      </w:r>
    </w:p>
    <w:p w14:paraId="5D908F83" w14:textId="77777777" w:rsidR="00A04487" w:rsidRPr="004064E5" w:rsidRDefault="00A04487" w:rsidP="00A04487">
      <w:pPr>
        <w:pStyle w:val="ListParagraph"/>
        <w:numPr>
          <w:ilvl w:val="0"/>
          <w:numId w:val="2"/>
        </w:numPr>
        <w:rPr>
          <w:rFonts w:ascii="Times New Roman" w:hAnsi="Times New Roman"/>
          <w:sz w:val="22"/>
          <w:szCs w:val="22"/>
        </w:rPr>
      </w:pPr>
      <w:r w:rsidRPr="004064E5">
        <w:rPr>
          <w:rFonts w:ascii="Times New Roman" w:hAnsi="Times New Roman"/>
          <w:sz w:val="22"/>
          <w:szCs w:val="22"/>
        </w:rPr>
        <w:t>razmak između grobnih mjesta mora iznositi, u pravilu najmanje 0,25 m.</w:t>
      </w:r>
    </w:p>
    <w:p w14:paraId="0DDE8CDA" w14:textId="77777777" w:rsidR="00A04487" w:rsidRPr="004064E5" w:rsidRDefault="00A04487" w:rsidP="00A04487">
      <w:pPr>
        <w:rPr>
          <w:rFonts w:ascii="Times New Roman" w:hAnsi="Times New Roman"/>
          <w:sz w:val="22"/>
          <w:szCs w:val="22"/>
        </w:rPr>
      </w:pPr>
    </w:p>
    <w:p w14:paraId="2DCE4F21"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11.</w:t>
      </w:r>
    </w:p>
    <w:p w14:paraId="5EBE66D9" w14:textId="4C43EE48"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1) </w:t>
      </w:r>
      <w:r w:rsidRPr="004064E5">
        <w:rPr>
          <w:rFonts w:ascii="Times New Roman" w:hAnsi="Times New Roman"/>
          <w:sz w:val="22"/>
          <w:szCs w:val="22"/>
        </w:rPr>
        <w:t>Grobnice se grade od čvrstog materijala i namijenjene su ukopu dviju ili više umrlih osoba.</w:t>
      </w:r>
    </w:p>
    <w:p w14:paraId="497C8612" w14:textId="06A13F2F"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2) </w:t>
      </w:r>
      <w:r w:rsidRPr="004064E5">
        <w:rPr>
          <w:rFonts w:ascii="Times New Roman" w:hAnsi="Times New Roman"/>
          <w:sz w:val="22"/>
          <w:szCs w:val="22"/>
        </w:rPr>
        <w:t>Dimenzije grobnice za nove grobnice utvrdit će se projektnom dokumentacijom.</w:t>
      </w:r>
    </w:p>
    <w:p w14:paraId="49304851" w14:textId="77777777" w:rsidR="00A04487" w:rsidRPr="004064E5" w:rsidRDefault="00A04487" w:rsidP="00A04487">
      <w:pPr>
        <w:rPr>
          <w:rFonts w:ascii="Times New Roman" w:hAnsi="Times New Roman"/>
          <w:sz w:val="22"/>
          <w:szCs w:val="22"/>
        </w:rPr>
      </w:pPr>
    </w:p>
    <w:p w14:paraId="5C5314DB"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12.</w:t>
      </w:r>
    </w:p>
    <w:p w14:paraId="7A53EFB2" w14:textId="6A86D85C"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1) </w:t>
      </w:r>
      <w:r w:rsidRPr="004064E5">
        <w:rPr>
          <w:rFonts w:ascii="Times New Roman" w:hAnsi="Times New Roman"/>
          <w:sz w:val="22"/>
          <w:szCs w:val="22"/>
        </w:rPr>
        <w:t>Pravo ukopa u dodijeljeno grobno mjesto uz korisnika groba imaju i članovi njegove obitelji.</w:t>
      </w:r>
    </w:p>
    <w:p w14:paraId="011F6D37" w14:textId="41DD01BC" w:rsidR="00A04487" w:rsidRPr="004064E5" w:rsidRDefault="00A04487" w:rsidP="00A04487">
      <w:pPr>
        <w:rPr>
          <w:rFonts w:ascii="Times New Roman" w:hAnsi="Times New Roman"/>
          <w:sz w:val="22"/>
          <w:szCs w:val="22"/>
        </w:rPr>
      </w:pPr>
      <w:r w:rsidRPr="004064E5">
        <w:rPr>
          <w:rFonts w:ascii="Times New Roman" w:hAnsi="Times New Roman"/>
          <w:sz w:val="22"/>
          <w:szCs w:val="22"/>
        </w:rPr>
        <w:lastRenderedPageBreak/>
        <w:tab/>
      </w:r>
      <w:r w:rsidR="00C7231A">
        <w:rPr>
          <w:rFonts w:ascii="Times New Roman" w:hAnsi="Times New Roman"/>
          <w:sz w:val="22"/>
          <w:szCs w:val="22"/>
        </w:rPr>
        <w:t xml:space="preserve">2) </w:t>
      </w:r>
      <w:r w:rsidRPr="004064E5">
        <w:rPr>
          <w:rFonts w:ascii="Times New Roman" w:hAnsi="Times New Roman"/>
          <w:sz w:val="22"/>
          <w:szCs w:val="22"/>
        </w:rPr>
        <w:t>Korisnik groba može odrediti i druge osobe koje imaju pravo ukopa u grobno mjesto ili ovlastiti druge osobe da to umjesto njega učine.</w:t>
      </w:r>
    </w:p>
    <w:p w14:paraId="2DAD79AC" w14:textId="37CEC727"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3) </w:t>
      </w:r>
      <w:r w:rsidRPr="004064E5">
        <w:rPr>
          <w:rFonts w:ascii="Times New Roman" w:hAnsi="Times New Roman"/>
          <w:sz w:val="22"/>
          <w:szCs w:val="22"/>
        </w:rPr>
        <w:t>Za ukop u grobno mjesto osobe koja nije član obitelji korisnika, potrebna je prethodna pisana suglasnost korisnika, a u slučaju sukorisništva grobnog mjesta, suglasnost svih korisnika.</w:t>
      </w:r>
    </w:p>
    <w:p w14:paraId="73219925" w14:textId="526C5061"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4) </w:t>
      </w:r>
      <w:r w:rsidRPr="004064E5">
        <w:rPr>
          <w:rFonts w:ascii="Times New Roman" w:hAnsi="Times New Roman"/>
          <w:sz w:val="22"/>
          <w:szCs w:val="22"/>
        </w:rPr>
        <w:t>Suglasnost iz stavka 3. ovog članka daje se osobno na zapisnik Upravitelju groblja ili se dostavlja Upravitelju  groblja pisanim putem.</w:t>
      </w:r>
    </w:p>
    <w:p w14:paraId="081E66BB" w14:textId="77777777" w:rsidR="00A04487" w:rsidRPr="004064E5" w:rsidRDefault="00A04487" w:rsidP="00A04487">
      <w:pPr>
        <w:rPr>
          <w:rFonts w:ascii="Times New Roman" w:hAnsi="Times New Roman"/>
          <w:sz w:val="22"/>
          <w:szCs w:val="22"/>
        </w:rPr>
      </w:pPr>
    </w:p>
    <w:p w14:paraId="1157C6AA"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13.</w:t>
      </w:r>
    </w:p>
    <w:p w14:paraId="6F6D1A1B" w14:textId="37AF8537"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1) </w:t>
      </w:r>
      <w:r w:rsidRPr="004064E5">
        <w:rPr>
          <w:rFonts w:ascii="Times New Roman" w:hAnsi="Times New Roman"/>
          <w:sz w:val="22"/>
          <w:szCs w:val="22"/>
        </w:rPr>
        <w:t>Obični grobovi – humci u pravilu se dodjeljuju na korištenje kad nastane potreba za ukopom, a uređene (izgrađene) grobnice mogu se dodijeliti i prije nastale potrebe za ukopom.</w:t>
      </w:r>
    </w:p>
    <w:p w14:paraId="478F8069" w14:textId="6F43BDEA"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2) </w:t>
      </w:r>
      <w:r w:rsidRPr="004064E5">
        <w:rPr>
          <w:rFonts w:ascii="Times New Roman" w:hAnsi="Times New Roman"/>
          <w:sz w:val="22"/>
          <w:szCs w:val="22"/>
        </w:rPr>
        <w:t>Iznimno od stavka 1. ovog članka, članovi uže i šire obitelji nestalog Hrvatskog branitelja iz Domovinskog rata imaju pravo na dodjelu grobnog mjesta i prije eshumacije i identifikacije nestalog Hrvatskog branitelja iz Domovinskog rata, kao korisnici tog grobnog mjesta, uz obavezu njegova održavanja.</w:t>
      </w:r>
    </w:p>
    <w:p w14:paraId="673E06B2" w14:textId="77777777" w:rsidR="00A04487" w:rsidRPr="004064E5" w:rsidRDefault="00A04487" w:rsidP="00A04487">
      <w:pPr>
        <w:rPr>
          <w:rFonts w:ascii="Times New Roman" w:hAnsi="Times New Roman"/>
          <w:sz w:val="22"/>
          <w:szCs w:val="22"/>
        </w:rPr>
      </w:pPr>
    </w:p>
    <w:p w14:paraId="5193D09A"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14.</w:t>
      </w:r>
    </w:p>
    <w:p w14:paraId="2EB67A0A" w14:textId="4035861D"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1) </w:t>
      </w:r>
      <w:r w:rsidRPr="004064E5">
        <w:rPr>
          <w:rFonts w:ascii="Times New Roman" w:hAnsi="Times New Roman"/>
          <w:sz w:val="22"/>
          <w:szCs w:val="22"/>
        </w:rPr>
        <w:t>Korisnik grobnog mjesta može ugovorom ustupiti trećoj osobi pravo korištenja grobnog mjesta.</w:t>
      </w:r>
    </w:p>
    <w:p w14:paraId="2974A029" w14:textId="3768AD39"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2) </w:t>
      </w:r>
      <w:r w:rsidRPr="004064E5">
        <w:rPr>
          <w:rFonts w:ascii="Times New Roman" w:hAnsi="Times New Roman"/>
          <w:sz w:val="22"/>
          <w:szCs w:val="22"/>
        </w:rPr>
        <w:t>Ugovor o korištenju grobnog mjesta novi korisnik dužan je dostaviti Upravi groblja najkasnije u roku od 30 dana od dana njegovog sklapanja, radi izdavanja novog rješenja o pravu korištenja grobnog mjesta i upisa u Grobni očevidnik.</w:t>
      </w:r>
    </w:p>
    <w:p w14:paraId="7A310627" w14:textId="29FE97B1"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3) </w:t>
      </w:r>
      <w:r w:rsidRPr="004064E5">
        <w:rPr>
          <w:rFonts w:ascii="Times New Roman" w:hAnsi="Times New Roman"/>
          <w:sz w:val="22"/>
          <w:szCs w:val="22"/>
        </w:rPr>
        <w:t>Ako ima više sukorisnika grobnog mjesta, a ne radi se o ustupanju korištenja među sukorisnicima, za ustupanje prava korištenja grobnog mjesta potrebna je suglasnost svih sukorisnika.</w:t>
      </w:r>
    </w:p>
    <w:p w14:paraId="45C60E63" w14:textId="38064A54"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4) </w:t>
      </w:r>
      <w:r w:rsidRPr="004064E5">
        <w:rPr>
          <w:rFonts w:ascii="Times New Roman" w:hAnsi="Times New Roman"/>
          <w:sz w:val="22"/>
          <w:szCs w:val="22"/>
        </w:rPr>
        <w:t>Izjava o suglasnosti mora biti ovjerena kod javnog bilježnika ili dana na zapisnik Upravitelju groblja.</w:t>
      </w:r>
    </w:p>
    <w:p w14:paraId="5A22CE7F" w14:textId="2771EB35"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5) </w:t>
      </w:r>
      <w:r w:rsidRPr="004064E5">
        <w:rPr>
          <w:rFonts w:ascii="Times New Roman" w:hAnsi="Times New Roman"/>
          <w:sz w:val="22"/>
          <w:szCs w:val="22"/>
        </w:rPr>
        <w:t>Ugovor o ustupanju grobnog mjesta mora biti ovjeren od strane javnog bilježnika.</w:t>
      </w:r>
    </w:p>
    <w:p w14:paraId="0458B283" w14:textId="0426621D"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6) </w:t>
      </w:r>
      <w:r w:rsidRPr="004064E5">
        <w:rPr>
          <w:rFonts w:ascii="Times New Roman" w:hAnsi="Times New Roman"/>
          <w:sz w:val="22"/>
          <w:szCs w:val="22"/>
        </w:rPr>
        <w:t>Ugovorom iz prethodnog stavka stranke moraju svoje međusobne odnose jasno urediti kako bi se otklonila svaka dvojba glede prava na pokop umrlih, naročito ako se ustupa samo dio grobnog mjesta koji u ugovoru mora biti prostorno jasno definiran.</w:t>
      </w:r>
    </w:p>
    <w:p w14:paraId="59C4ECEF" w14:textId="7339DB19"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7) </w:t>
      </w:r>
      <w:r w:rsidRPr="004064E5">
        <w:rPr>
          <w:rFonts w:ascii="Times New Roman" w:hAnsi="Times New Roman"/>
          <w:sz w:val="22"/>
          <w:szCs w:val="22"/>
        </w:rPr>
        <w:t>Korisnik grobnog mjesta može dopustiti trećoj osobi privremeni ukop u grobno mjesto, a kojom prilikom je dužan postupiti sukladno odredbama ovog članka o ustupanju grobnog mjesta i uz naznaku razdoblja privremenog ukopa treće osobe.</w:t>
      </w:r>
    </w:p>
    <w:p w14:paraId="72C26024" w14:textId="690C4E81"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8) </w:t>
      </w:r>
      <w:r w:rsidRPr="004064E5">
        <w:rPr>
          <w:rFonts w:ascii="Times New Roman" w:hAnsi="Times New Roman"/>
          <w:sz w:val="22"/>
          <w:szCs w:val="22"/>
        </w:rPr>
        <w:t>Ako grobno mjesto ima više korisnika, svaki korisnik može raspolagati grobnim mjestom samo uz pisanu suglasnost ostalih korisnika.</w:t>
      </w:r>
    </w:p>
    <w:p w14:paraId="25EF44AF" w14:textId="52117396"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9) </w:t>
      </w:r>
      <w:r w:rsidRPr="004064E5">
        <w:rPr>
          <w:rFonts w:ascii="Times New Roman" w:hAnsi="Times New Roman"/>
          <w:sz w:val="22"/>
          <w:szCs w:val="22"/>
        </w:rPr>
        <w:t>Korisnik   primjerak ugovora sklopljenog u smislu odredbi ovog članka, ovjerenog potpisa kod javnog bilježnika, obavezno dostavlja Upravitelju groblja radi upisa nastalih promjena u grobni očevidnik.</w:t>
      </w:r>
    </w:p>
    <w:p w14:paraId="672AADF0" w14:textId="72A57C81"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10) </w:t>
      </w:r>
      <w:r w:rsidRPr="004064E5">
        <w:rPr>
          <w:rFonts w:ascii="Times New Roman" w:hAnsi="Times New Roman"/>
          <w:sz w:val="22"/>
          <w:szCs w:val="22"/>
        </w:rPr>
        <w:t>Prijenos privremeno ukopanog pokojnika u grobno mjesto za konačni ukop, može se obaviti samo uz odobrenje korisnika grobnog mjesta za konačni ukop.</w:t>
      </w:r>
    </w:p>
    <w:p w14:paraId="6B5FAB26" w14:textId="77777777" w:rsidR="00A04487" w:rsidRPr="004064E5" w:rsidRDefault="00A04487" w:rsidP="00A04487">
      <w:pPr>
        <w:rPr>
          <w:rFonts w:ascii="Times New Roman" w:hAnsi="Times New Roman"/>
          <w:sz w:val="22"/>
          <w:szCs w:val="22"/>
        </w:rPr>
      </w:pPr>
    </w:p>
    <w:p w14:paraId="5035BE46"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15.</w:t>
      </w:r>
    </w:p>
    <w:p w14:paraId="38D16BCE" w14:textId="6601301D" w:rsidR="00A04487" w:rsidRPr="004064E5" w:rsidRDefault="00A04487" w:rsidP="00A04487">
      <w:pPr>
        <w:rPr>
          <w:rFonts w:ascii="Times New Roman" w:hAnsi="Times New Roman"/>
          <w:sz w:val="22"/>
          <w:szCs w:val="22"/>
        </w:rPr>
      </w:pPr>
      <w:r w:rsidRPr="004064E5">
        <w:rPr>
          <w:rFonts w:ascii="Times New Roman" w:hAnsi="Times New Roman"/>
          <w:b/>
          <w:bCs/>
          <w:sz w:val="22"/>
          <w:szCs w:val="22"/>
        </w:rPr>
        <w:tab/>
      </w:r>
      <w:r w:rsidR="00C7231A" w:rsidRPr="00C7231A">
        <w:rPr>
          <w:rFonts w:ascii="Times New Roman" w:hAnsi="Times New Roman"/>
          <w:sz w:val="22"/>
          <w:szCs w:val="22"/>
        </w:rPr>
        <w:t>1)</w:t>
      </w:r>
      <w:r w:rsidR="00C7231A">
        <w:rPr>
          <w:rFonts w:ascii="Times New Roman" w:hAnsi="Times New Roman"/>
          <w:b/>
          <w:bCs/>
          <w:sz w:val="22"/>
          <w:szCs w:val="22"/>
        </w:rPr>
        <w:t xml:space="preserve"> </w:t>
      </w:r>
      <w:r w:rsidRPr="004064E5">
        <w:rPr>
          <w:rFonts w:ascii="Times New Roman" w:hAnsi="Times New Roman"/>
          <w:sz w:val="22"/>
          <w:szCs w:val="22"/>
        </w:rPr>
        <w:t>Korisnik se može odreći korištenja grobnog mjesta na temelju zahtjeva kojeg podnosi Upravitelju groblja.</w:t>
      </w:r>
    </w:p>
    <w:p w14:paraId="552198A6" w14:textId="1A5415CD"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2) </w:t>
      </w:r>
      <w:r w:rsidRPr="004064E5">
        <w:rPr>
          <w:rFonts w:ascii="Times New Roman" w:hAnsi="Times New Roman"/>
          <w:sz w:val="22"/>
          <w:szCs w:val="22"/>
        </w:rPr>
        <w:t>Uz zahtjev iz prethodnog stavka obvezno se dostavlja i izjava o odricanju grobnog mjesta ovjerena kod javnog bilježnika.</w:t>
      </w:r>
    </w:p>
    <w:p w14:paraId="04E9F7D8" w14:textId="0375A913"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3) </w:t>
      </w:r>
      <w:r w:rsidRPr="004064E5">
        <w:rPr>
          <w:rFonts w:ascii="Times New Roman" w:hAnsi="Times New Roman"/>
          <w:sz w:val="22"/>
          <w:szCs w:val="22"/>
        </w:rPr>
        <w:t>Izjava iz stavka 2. ovog članka sadrži izjavu o preuzimanju posmrtnih ostataka ili o odricanju od posmrtnih ostataka koji se nalaze u grobnom mjestu. U slučaju odricanja od posmrtnih ostataka iste zbrinjava Upravitelj groblja u zajedničkoj kosturnici.</w:t>
      </w:r>
    </w:p>
    <w:p w14:paraId="1ED5BD49" w14:textId="77777777" w:rsidR="00A04487" w:rsidRPr="004064E5" w:rsidRDefault="00A04487" w:rsidP="00A04487">
      <w:pPr>
        <w:rPr>
          <w:rFonts w:ascii="Times New Roman" w:hAnsi="Times New Roman"/>
          <w:sz w:val="22"/>
          <w:szCs w:val="22"/>
        </w:rPr>
      </w:pPr>
    </w:p>
    <w:p w14:paraId="67ECC7B9" w14:textId="77777777" w:rsidR="00C7231A" w:rsidRDefault="00A04487" w:rsidP="00A04487">
      <w:pPr>
        <w:rPr>
          <w:rFonts w:ascii="Times New Roman" w:hAnsi="Times New Roman"/>
          <w:b/>
          <w:bCs/>
          <w:sz w:val="22"/>
          <w:szCs w:val="22"/>
        </w:rPr>
      </w:pPr>
      <w:r w:rsidRPr="004064E5">
        <w:rPr>
          <w:rFonts w:ascii="Times New Roman" w:hAnsi="Times New Roman"/>
          <w:b/>
          <w:bCs/>
          <w:sz w:val="22"/>
          <w:szCs w:val="22"/>
        </w:rPr>
        <w:t xml:space="preserve">V. UVJETI I MJERILA ZA PLAĆANJE NAKNADE KOD DODJELE GROBNOG </w:t>
      </w:r>
    </w:p>
    <w:p w14:paraId="7F12ADBB" w14:textId="6A00BAB6" w:rsidR="00A04487" w:rsidRDefault="00C7231A" w:rsidP="00A04487">
      <w:pPr>
        <w:rPr>
          <w:rFonts w:ascii="Times New Roman" w:hAnsi="Times New Roman"/>
          <w:b/>
          <w:bCs/>
          <w:sz w:val="22"/>
          <w:szCs w:val="22"/>
        </w:rPr>
      </w:pPr>
      <w:r>
        <w:rPr>
          <w:rFonts w:ascii="Times New Roman" w:hAnsi="Times New Roman"/>
          <w:b/>
          <w:bCs/>
          <w:sz w:val="22"/>
          <w:szCs w:val="22"/>
        </w:rPr>
        <w:t xml:space="preserve">     </w:t>
      </w:r>
      <w:r w:rsidR="00A04487" w:rsidRPr="004064E5">
        <w:rPr>
          <w:rFonts w:ascii="Times New Roman" w:hAnsi="Times New Roman"/>
          <w:b/>
          <w:bCs/>
          <w:sz w:val="22"/>
          <w:szCs w:val="22"/>
        </w:rPr>
        <w:t>MJESTA</w:t>
      </w:r>
      <w:r>
        <w:rPr>
          <w:rFonts w:ascii="Times New Roman" w:hAnsi="Times New Roman"/>
          <w:b/>
          <w:bCs/>
          <w:sz w:val="22"/>
          <w:szCs w:val="22"/>
        </w:rPr>
        <w:t xml:space="preserve"> </w:t>
      </w:r>
      <w:r w:rsidR="00A04487" w:rsidRPr="004064E5">
        <w:rPr>
          <w:rFonts w:ascii="Times New Roman" w:hAnsi="Times New Roman"/>
          <w:b/>
          <w:bCs/>
          <w:sz w:val="22"/>
          <w:szCs w:val="22"/>
        </w:rPr>
        <w:t>I GODIŠNJE NAKNADE ZA KORIŠTENJE GROBNOG MJESTA</w:t>
      </w:r>
    </w:p>
    <w:p w14:paraId="7A53A95F" w14:textId="77777777" w:rsidR="00C7231A" w:rsidRDefault="00C7231A" w:rsidP="00A04487">
      <w:pPr>
        <w:rPr>
          <w:rFonts w:ascii="Times New Roman" w:hAnsi="Times New Roman"/>
          <w:b/>
          <w:bCs/>
          <w:sz w:val="22"/>
          <w:szCs w:val="22"/>
        </w:rPr>
      </w:pPr>
    </w:p>
    <w:p w14:paraId="621CA13F" w14:textId="77777777" w:rsidR="00C7231A" w:rsidRPr="004064E5" w:rsidRDefault="00C7231A" w:rsidP="00A04487">
      <w:pPr>
        <w:rPr>
          <w:rFonts w:ascii="Times New Roman" w:hAnsi="Times New Roman"/>
          <w:b/>
          <w:bCs/>
          <w:sz w:val="22"/>
          <w:szCs w:val="22"/>
        </w:rPr>
      </w:pPr>
    </w:p>
    <w:p w14:paraId="0A9FD1F4"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lastRenderedPageBreak/>
        <w:t>Članak 16.</w:t>
      </w:r>
    </w:p>
    <w:p w14:paraId="30462A39" w14:textId="33C959B6"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1) </w:t>
      </w:r>
      <w:r w:rsidRPr="004064E5">
        <w:rPr>
          <w:rFonts w:ascii="Times New Roman" w:hAnsi="Times New Roman"/>
          <w:sz w:val="22"/>
          <w:szCs w:val="22"/>
        </w:rPr>
        <w:t>Za dodjelu grobnog mjesta na korištenje plaća se naknada koja se utvrđuje rješenjem o dodjeli grobnog mjesta na korištenje.</w:t>
      </w:r>
    </w:p>
    <w:p w14:paraId="0ECEA979" w14:textId="7251AD30"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2) </w:t>
      </w:r>
      <w:r w:rsidRPr="004064E5">
        <w:rPr>
          <w:rFonts w:ascii="Times New Roman" w:hAnsi="Times New Roman"/>
          <w:sz w:val="22"/>
          <w:szCs w:val="22"/>
        </w:rPr>
        <w:t>Naknada za dodjelu grobnog mjesta na korištenje određuje se po m</w:t>
      </w:r>
      <w:r w:rsidRPr="004064E5">
        <w:rPr>
          <w:rFonts w:ascii="Times New Roman" w:hAnsi="Times New Roman"/>
          <w:sz w:val="22"/>
          <w:szCs w:val="22"/>
          <w:vertAlign w:val="superscript"/>
        </w:rPr>
        <w:t xml:space="preserve">2  </w:t>
      </w:r>
      <w:r w:rsidRPr="004064E5">
        <w:rPr>
          <w:rFonts w:ascii="Times New Roman" w:hAnsi="Times New Roman"/>
          <w:sz w:val="22"/>
          <w:szCs w:val="22"/>
        </w:rPr>
        <w:t xml:space="preserve">površine grobnog mjesta. </w:t>
      </w:r>
    </w:p>
    <w:p w14:paraId="2948357D" w14:textId="19C9B799"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3) </w:t>
      </w:r>
      <w:r w:rsidRPr="004064E5">
        <w:rPr>
          <w:rFonts w:ascii="Times New Roman" w:hAnsi="Times New Roman"/>
          <w:sz w:val="22"/>
          <w:szCs w:val="22"/>
        </w:rPr>
        <w:t>Visinu naknade za dodjelu grobnog mjesta utvrđuje Upravitelj groblja uz prethodnu suglasnost Općinsko vijeća Općine Mljet.</w:t>
      </w:r>
    </w:p>
    <w:p w14:paraId="5238CE88" w14:textId="39556302"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4) </w:t>
      </w:r>
      <w:r w:rsidRPr="004064E5">
        <w:rPr>
          <w:rFonts w:ascii="Times New Roman" w:hAnsi="Times New Roman"/>
          <w:sz w:val="22"/>
          <w:szCs w:val="22"/>
        </w:rPr>
        <w:t>U slučaju kad se grobno mjesto daje na korištenje radi ukopa umrlih hrvatskih ratnih vojnih invalida iz Domovinskog rata i umrlih hrvatskih branitelja iz Domovinskog rata, grobno mjesto daje se na korištenje uz naplatu polovice predviđenog iznosa, ako umrli hrvatski ratni vojni invalid ili branitelj iz Domovinskog rata ili članovi njegove uže i šire obitelji nemaju na korištenju grobno mjesto i ako ga nisu ustupili na korištenje trećoj osobi nakon stupanja na snagu Zakona o hrvatskim braniteljima iz Domovinskog rata i članovima njihovih obitelji (Narodne novine broj 121/17).</w:t>
      </w:r>
    </w:p>
    <w:p w14:paraId="6858143E" w14:textId="77777777" w:rsidR="00A04487" w:rsidRPr="004064E5" w:rsidRDefault="00A04487" w:rsidP="00A04487">
      <w:pPr>
        <w:rPr>
          <w:rFonts w:ascii="Times New Roman" w:hAnsi="Times New Roman"/>
          <w:sz w:val="22"/>
          <w:szCs w:val="22"/>
        </w:rPr>
      </w:pPr>
    </w:p>
    <w:p w14:paraId="160D6A63"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17.</w:t>
      </w:r>
    </w:p>
    <w:p w14:paraId="1BB725F8" w14:textId="0FA1247B"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1) </w:t>
      </w:r>
      <w:r w:rsidRPr="004064E5">
        <w:rPr>
          <w:rFonts w:ascii="Times New Roman" w:hAnsi="Times New Roman"/>
          <w:sz w:val="22"/>
          <w:szCs w:val="22"/>
        </w:rPr>
        <w:t>Za korištenje grobnog mjesta korisnik je u obvezi plaćati godišnju grobnu naknadu koja je prihod Upravitelja groblja.</w:t>
      </w:r>
    </w:p>
    <w:p w14:paraId="5C3851F1" w14:textId="6188557D"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2) </w:t>
      </w:r>
      <w:r w:rsidRPr="004064E5">
        <w:rPr>
          <w:rFonts w:ascii="Times New Roman" w:hAnsi="Times New Roman"/>
          <w:sz w:val="22"/>
          <w:szCs w:val="22"/>
        </w:rPr>
        <w:t>Visinu naknade iz stavka 1. ovog članka utvrđuje Upravitelj groblja uz prethodnu suglasnost Općinskog vijeća Općine Mljet.</w:t>
      </w:r>
    </w:p>
    <w:p w14:paraId="77AC62E3" w14:textId="5C81E3DB"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3) </w:t>
      </w:r>
      <w:r w:rsidRPr="004064E5">
        <w:rPr>
          <w:rFonts w:ascii="Times New Roman" w:hAnsi="Times New Roman"/>
          <w:sz w:val="22"/>
          <w:szCs w:val="22"/>
        </w:rPr>
        <w:t>Godišnja grobna naknada plaća se na temelju uplatnice koju Upravitelj groblja dostavlja osobi koja je u grobni očevidnik upisana kao korisnik, osim ako korisnik ne dostavi Upravitelju groblja sporazum s ovjerenim potpisom druge osobe na temelju kojeg druga osoba preuzima obvezu plaćanja godišnje grobne naknade.</w:t>
      </w:r>
    </w:p>
    <w:p w14:paraId="2B5AA497" w14:textId="6674A198"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4) </w:t>
      </w:r>
      <w:r w:rsidRPr="004064E5">
        <w:rPr>
          <w:rFonts w:ascii="Times New Roman" w:hAnsi="Times New Roman"/>
          <w:sz w:val="22"/>
          <w:szCs w:val="22"/>
        </w:rPr>
        <w:t>U slučaju sukorisništva grobnog mjesta, uplatnica se dostavlja svakom od korisnika sukladno udjelu u pravu korištenja grobnog mjesta, osim ako se korisnici na temelju sporazuma s ovjerenim potpisima ne dogovore drugačije, te isti dostave Upravitelju groblja.</w:t>
      </w:r>
    </w:p>
    <w:p w14:paraId="4F68EDBA" w14:textId="28A7132E"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5) </w:t>
      </w:r>
      <w:r w:rsidRPr="004064E5">
        <w:rPr>
          <w:rFonts w:ascii="Times New Roman" w:hAnsi="Times New Roman"/>
          <w:sz w:val="22"/>
          <w:szCs w:val="22"/>
        </w:rPr>
        <w:t>Godišnje grobne naknade za korištenje grobnog mjesta sredstva su koja služe za podmirenje dijela stvarno nastalih zajedničkih troškova na groblju (uređenje i održavanje groblja, utroška vode, odvoza otpada, čišćenja pristupnih staza i zelenih površina i drugih troškova).</w:t>
      </w:r>
    </w:p>
    <w:p w14:paraId="0774CD3E" w14:textId="77777777" w:rsidR="00A04487" w:rsidRPr="004064E5" w:rsidRDefault="00A04487" w:rsidP="00A04487">
      <w:pPr>
        <w:rPr>
          <w:rFonts w:ascii="Times New Roman" w:hAnsi="Times New Roman"/>
          <w:sz w:val="22"/>
          <w:szCs w:val="22"/>
        </w:rPr>
      </w:pPr>
    </w:p>
    <w:p w14:paraId="26F280BE"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18.</w:t>
      </w:r>
    </w:p>
    <w:p w14:paraId="4041BBDC" w14:textId="33353FE3"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1) </w:t>
      </w:r>
      <w:r w:rsidRPr="004064E5">
        <w:rPr>
          <w:rFonts w:ascii="Times New Roman" w:hAnsi="Times New Roman"/>
          <w:sz w:val="22"/>
          <w:szCs w:val="22"/>
        </w:rPr>
        <w:t>Uprava groblja nema pravo uskratiti ukop na određenom grobnom mjestu, ukoliko u postupku odobravanja pokopa utvrdi da pokojnik kao bivši korisnik grobnog mjesta ili naručitelj kao korisnik grobnog mjesta, nisu platili godišnju grobnu naknadu.</w:t>
      </w:r>
    </w:p>
    <w:p w14:paraId="34D0C1A9" w14:textId="623D5C7E"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2) </w:t>
      </w:r>
      <w:r w:rsidRPr="004064E5">
        <w:rPr>
          <w:rFonts w:ascii="Times New Roman" w:hAnsi="Times New Roman"/>
          <w:sz w:val="22"/>
          <w:szCs w:val="22"/>
        </w:rPr>
        <w:t>U slučaju iz prethodnog stavka, Uprava groblja izvršiti će obračun zaostalih grobnih naknada, predložiti naručitelju da ih odmah plati, a ako naručitelj nije u mogućnosti odmah platiti, dužan je dati posebnu izjavu kojom se obvezuje izvršiti plaćanje zaostalih grobnih naknada u razumnom roku.</w:t>
      </w:r>
    </w:p>
    <w:p w14:paraId="47A248F6" w14:textId="419DC5AD"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3) </w:t>
      </w:r>
      <w:r w:rsidRPr="004064E5">
        <w:rPr>
          <w:rFonts w:ascii="Times New Roman" w:hAnsi="Times New Roman"/>
          <w:sz w:val="22"/>
          <w:szCs w:val="22"/>
        </w:rPr>
        <w:t xml:space="preserve">Krajnji rok za izvršenje obveza iz prethodnog stavka je godinu dana od dana ukopa. </w:t>
      </w:r>
    </w:p>
    <w:p w14:paraId="212619D8" w14:textId="77777777" w:rsidR="00A04487" w:rsidRPr="004064E5" w:rsidRDefault="00A04487" w:rsidP="00A04487">
      <w:pPr>
        <w:rPr>
          <w:rFonts w:ascii="Times New Roman" w:hAnsi="Times New Roman"/>
          <w:sz w:val="22"/>
          <w:szCs w:val="22"/>
        </w:rPr>
      </w:pPr>
    </w:p>
    <w:p w14:paraId="7C82C068" w14:textId="5CB546D4" w:rsidR="00A04487" w:rsidRPr="004064E5" w:rsidRDefault="00A04487" w:rsidP="00A04487">
      <w:pPr>
        <w:rPr>
          <w:rFonts w:ascii="Times New Roman" w:hAnsi="Times New Roman"/>
          <w:b/>
          <w:bCs/>
          <w:sz w:val="22"/>
          <w:szCs w:val="22"/>
        </w:rPr>
      </w:pPr>
      <w:r w:rsidRPr="004064E5">
        <w:rPr>
          <w:rFonts w:ascii="Times New Roman" w:hAnsi="Times New Roman"/>
          <w:b/>
          <w:bCs/>
          <w:sz w:val="22"/>
          <w:szCs w:val="22"/>
        </w:rPr>
        <w:t>VI. UKOP POKOJNIKA</w:t>
      </w:r>
    </w:p>
    <w:p w14:paraId="3F1C4D24"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19.</w:t>
      </w:r>
    </w:p>
    <w:p w14:paraId="3BC8458E" w14:textId="7236F46A" w:rsidR="00A04487" w:rsidRPr="004064E5" w:rsidRDefault="00A04487" w:rsidP="00A04487">
      <w:pPr>
        <w:rPr>
          <w:rFonts w:ascii="Times New Roman" w:hAnsi="Times New Roman"/>
          <w:sz w:val="22"/>
          <w:szCs w:val="22"/>
        </w:rPr>
      </w:pPr>
      <w:r w:rsidRPr="004064E5">
        <w:rPr>
          <w:rFonts w:ascii="Times New Roman" w:hAnsi="Times New Roman"/>
          <w:b/>
          <w:bCs/>
          <w:sz w:val="22"/>
          <w:szCs w:val="22"/>
        </w:rPr>
        <w:tab/>
      </w:r>
      <w:r w:rsidR="009D1707" w:rsidRPr="009D1707">
        <w:rPr>
          <w:rFonts w:ascii="Times New Roman" w:hAnsi="Times New Roman"/>
          <w:sz w:val="22"/>
          <w:szCs w:val="22"/>
        </w:rPr>
        <w:t>1)</w:t>
      </w:r>
      <w:r w:rsidR="009D1707">
        <w:rPr>
          <w:rFonts w:ascii="Times New Roman" w:hAnsi="Times New Roman"/>
          <w:b/>
          <w:bCs/>
          <w:sz w:val="22"/>
          <w:szCs w:val="22"/>
        </w:rPr>
        <w:t xml:space="preserve"> </w:t>
      </w:r>
      <w:r w:rsidRPr="004064E5">
        <w:rPr>
          <w:rFonts w:ascii="Times New Roman" w:hAnsi="Times New Roman"/>
          <w:sz w:val="22"/>
          <w:szCs w:val="22"/>
        </w:rPr>
        <w:t>Poslovi ukopa podrazumijevaju pripremu i uređenje grobnog mjesta i polaganje umrle osobe ili posmrtnih ostataka u grobno mjesto te zatvaranje grobnog mjesta.</w:t>
      </w:r>
    </w:p>
    <w:p w14:paraId="0D212C82" w14:textId="2E75202A"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2) </w:t>
      </w:r>
      <w:r w:rsidRPr="004064E5">
        <w:rPr>
          <w:rFonts w:ascii="Times New Roman" w:hAnsi="Times New Roman"/>
          <w:sz w:val="22"/>
          <w:szCs w:val="22"/>
        </w:rPr>
        <w:t xml:space="preserve">Obred ukopa vrši se na osnovi volje umrlog izražene za života, njegove bliže rodbine ili osobe koja skrbi o ukopu umrloga, a vrijeme ukopa na groblju utvrditi će Upravitelj groblja. </w:t>
      </w:r>
    </w:p>
    <w:p w14:paraId="4CB53B7C" w14:textId="77777777" w:rsidR="00A04487" w:rsidRPr="004064E5" w:rsidRDefault="00A04487" w:rsidP="00A04487">
      <w:pPr>
        <w:rPr>
          <w:rFonts w:ascii="Times New Roman" w:hAnsi="Times New Roman"/>
          <w:sz w:val="22"/>
          <w:szCs w:val="22"/>
        </w:rPr>
      </w:pPr>
    </w:p>
    <w:p w14:paraId="5FB7F018"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20.</w:t>
      </w:r>
    </w:p>
    <w:p w14:paraId="2E829FB6" w14:textId="7D670B3E"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1) </w:t>
      </w:r>
      <w:r w:rsidRPr="004064E5">
        <w:rPr>
          <w:rFonts w:ascii="Times New Roman" w:hAnsi="Times New Roman"/>
          <w:sz w:val="22"/>
          <w:szCs w:val="22"/>
        </w:rPr>
        <w:t>Po</w:t>
      </w:r>
      <w:r w:rsidR="009D1707">
        <w:rPr>
          <w:rFonts w:ascii="Times New Roman" w:hAnsi="Times New Roman"/>
          <w:sz w:val="22"/>
          <w:szCs w:val="22"/>
        </w:rPr>
        <w:t>s</w:t>
      </w:r>
      <w:r w:rsidRPr="004064E5">
        <w:rPr>
          <w:rFonts w:ascii="Times New Roman" w:hAnsi="Times New Roman"/>
          <w:sz w:val="22"/>
          <w:szCs w:val="22"/>
        </w:rPr>
        <w:t>love iz članka 19. ove Odluke na groblju na području Općine obavlja Upravitelj groblja.</w:t>
      </w:r>
    </w:p>
    <w:p w14:paraId="6435DE89" w14:textId="77777777"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p>
    <w:p w14:paraId="01A70A4F"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21.</w:t>
      </w:r>
    </w:p>
    <w:p w14:paraId="004338B1" w14:textId="15523C47"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1) </w:t>
      </w:r>
      <w:r w:rsidRPr="004064E5">
        <w:rPr>
          <w:rFonts w:ascii="Times New Roman" w:hAnsi="Times New Roman"/>
          <w:sz w:val="22"/>
          <w:szCs w:val="22"/>
        </w:rPr>
        <w:t>Ukop umrle osobe ili posmrtnih ostataka ne može se obaviti bez uredne dokumentacije, sukladno propisima, prethodno dostavljene Upravitelju groblja.</w:t>
      </w:r>
    </w:p>
    <w:p w14:paraId="2DE2966D" w14:textId="77777777" w:rsidR="00A04487" w:rsidRPr="004064E5" w:rsidRDefault="00A04487" w:rsidP="00A04487">
      <w:pPr>
        <w:rPr>
          <w:rFonts w:ascii="Times New Roman" w:hAnsi="Times New Roman"/>
          <w:sz w:val="22"/>
          <w:szCs w:val="22"/>
        </w:rPr>
      </w:pPr>
    </w:p>
    <w:p w14:paraId="68B19472"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22.</w:t>
      </w:r>
    </w:p>
    <w:p w14:paraId="7F98BA5E" w14:textId="06E94FD2"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1) </w:t>
      </w:r>
      <w:r w:rsidRPr="004064E5">
        <w:rPr>
          <w:rFonts w:ascii="Times New Roman" w:hAnsi="Times New Roman"/>
          <w:sz w:val="22"/>
          <w:szCs w:val="22"/>
        </w:rPr>
        <w:t>Troškove ukopa snosi obitelj umrloga ili osoba koja je za života skrbila o umrlom. Ukoliko osoba koja treba snositi troškove ukopa umrlog ne postoji, ili ako ona odbije ili nije u mogućnosti to učiniti, troškove ukopa osigurati će Općina. Općina ima pravo na naknadu troškova od osoba koje su bile dužne snosit troškove ukopa ili iz ostavine umrloga ukoliko ih umrli ima.</w:t>
      </w:r>
    </w:p>
    <w:p w14:paraId="2132AA00" w14:textId="23C16DCB"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2) </w:t>
      </w:r>
      <w:r w:rsidRPr="004064E5">
        <w:rPr>
          <w:rFonts w:ascii="Times New Roman" w:hAnsi="Times New Roman"/>
          <w:sz w:val="22"/>
          <w:szCs w:val="22"/>
        </w:rPr>
        <w:t>Nepoznate osobe ukapaju se u grobna mjesta za pojedinačne ukope. Korištenje grobnih mjesta za ukop nepoznatih osoba određuje se na 20 godina. Nakon isteka tog roka grobna mjesta se prekapaju, a posmrtni ostaci umrlih ukapaju se u zajedničku grobnicu – kosturnicu.</w:t>
      </w:r>
    </w:p>
    <w:p w14:paraId="2FB09399" w14:textId="62C131A9"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3) </w:t>
      </w:r>
      <w:r w:rsidRPr="004064E5">
        <w:rPr>
          <w:rFonts w:ascii="Times New Roman" w:hAnsi="Times New Roman"/>
          <w:sz w:val="22"/>
          <w:szCs w:val="22"/>
        </w:rPr>
        <w:t>Kosturnica je zajedničko grobno mjesto u koju se prenose posmrtni ostaci pokojnika sukladno zakonu i ovoj Odluci.</w:t>
      </w:r>
    </w:p>
    <w:p w14:paraId="241B2701" w14:textId="5928CC1A"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4) </w:t>
      </w:r>
      <w:r w:rsidRPr="004064E5">
        <w:rPr>
          <w:rFonts w:ascii="Times New Roman" w:hAnsi="Times New Roman"/>
          <w:sz w:val="22"/>
          <w:szCs w:val="22"/>
        </w:rPr>
        <w:t>Troškove ukopa nepoznatih osoba na području Općine snosi Općina.</w:t>
      </w:r>
    </w:p>
    <w:p w14:paraId="40B423B6" w14:textId="77777777" w:rsidR="00A04487" w:rsidRPr="004064E5" w:rsidRDefault="00A04487" w:rsidP="00A04487">
      <w:pPr>
        <w:rPr>
          <w:rFonts w:ascii="Times New Roman" w:hAnsi="Times New Roman"/>
          <w:sz w:val="22"/>
          <w:szCs w:val="22"/>
        </w:rPr>
      </w:pPr>
    </w:p>
    <w:p w14:paraId="59CAC87E"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23.</w:t>
      </w:r>
    </w:p>
    <w:p w14:paraId="537A7FA3" w14:textId="333E53B2" w:rsidR="00A04487" w:rsidRPr="004064E5" w:rsidRDefault="00A04487" w:rsidP="00A04487">
      <w:pPr>
        <w:rPr>
          <w:rFonts w:ascii="Times New Roman" w:hAnsi="Times New Roman"/>
          <w:sz w:val="22"/>
          <w:szCs w:val="22"/>
        </w:rPr>
      </w:pPr>
      <w:r w:rsidRPr="004064E5">
        <w:rPr>
          <w:rFonts w:ascii="Times New Roman" w:hAnsi="Times New Roman"/>
          <w:b/>
          <w:bCs/>
          <w:sz w:val="22"/>
          <w:szCs w:val="22"/>
        </w:rPr>
        <w:tab/>
      </w:r>
      <w:r w:rsidR="009D1707">
        <w:rPr>
          <w:rFonts w:ascii="Times New Roman" w:hAnsi="Times New Roman"/>
          <w:b/>
          <w:bCs/>
          <w:sz w:val="22"/>
          <w:szCs w:val="22"/>
        </w:rPr>
        <w:t xml:space="preserve">1) </w:t>
      </w:r>
      <w:r w:rsidRPr="004064E5">
        <w:rPr>
          <w:rFonts w:ascii="Times New Roman" w:hAnsi="Times New Roman"/>
          <w:sz w:val="22"/>
          <w:szCs w:val="22"/>
        </w:rPr>
        <w:t>Iskop umrlih, odnosno njihovih posmrtnih ostatak (ekshumacija) može se odobriti na zahtjev supružnika i djece umrle osobe (u daljnjem tekstu: uža obitelj). Ako su članovi uže obitelji umrli prije osobe za koju se traži ekshumacija, zahtjev mogu podnijeti drugi srodnici prema redoslijedu utvrđenom propisima o nasljeđivanju, kao i druge zakonom ovlaštene osobe.</w:t>
      </w:r>
    </w:p>
    <w:p w14:paraId="1D7F5F57" w14:textId="598AB3D1"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2) </w:t>
      </w:r>
      <w:r w:rsidRPr="004064E5">
        <w:rPr>
          <w:rFonts w:ascii="Times New Roman" w:hAnsi="Times New Roman"/>
          <w:sz w:val="22"/>
          <w:szCs w:val="22"/>
        </w:rPr>
        <w:t>Zahtjev za iskopavanjem i prijenos umrle osobe može podnijeti i osoba koja prema pravomoćnoj sudskoj odluci ima pravo korištenja grobnog mjesta na kojem je pokopana umrla osoba čija se ekshumacija traži.</w:t>
      </w:r>
    </w:p>
    <w:p w14:paraId="3A795F41" w14:textId="4BC480CD"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3) </w:t>
      </w:r>
      <w:r w:rsidRPr="004064E5">
        <w:rPr>
          <w:rFonts w:ascii="Times New Roman" w:hAnsi="Times New Roman"/>
          <w:sz w:val="22"/>
          <w:szCs w:val="22"/>
        </w:rPr>
        <w:t>Iskop posmrtnih ostataka osoba koje su umrle od zaraznih bolesti može se dozvoliti tek nakon protek vremena od godine dana od dana izvršeno ukopa.</w:t>
      </w:r>
    </w:p>
    <w:p w14:paraId="5D480180" w14:textId="77777777"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p>
    <w:p w14:paraId="2E6E70E1"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24.</w:t>
      </w:r>
    </w:p>
    <w:p w14:paraId="5DED385C" w14:textId="31EA0CCD"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1) </w:t>
      </w:r>
      <w:r w:rsidRPr="004064E5">
        <w:rPr>
          <w:rFonts w:ascii="Times New Roman" w:hAnsi="Times New Roman"/>
          <w:sz w:val="22"/>
          <w:szCs w:val="22"/>
        </w:rPr>
        <w:t>Ukopi i privremeni ukopi, način ukopa nepoznatih osoba, iskopavanje i premještaj posmrtnih ostataka, produbljenje groba i premještanje posmrtnih ostataka u grobnici obavljaju se na način i u rokovima utvrđenim uvjetima Uprave groblja o isporuci komunalne usluge ukopa pokojnika unutar groblja.</w:t>
      </w:r>
    </w:p>
    <w:p w14:paraId="141E6D87" w14:textId="77777777" w:rsidR="00A04487" w:rsidRPr="004064E5" w:rsidRDefault="00A04487" w:rsidP="00A04487">
      <w:pPr>
        <w:rPr>
          <w:rFonts w:ascii="Times New Roman" w:hAnsi="Times New Roman"/>
          <w:sz w:val="22"/>
          <w:szCs w:val="22"/>
        </w:rPr>
      </w:pPr>
    </w:p>
    <w:p w14:paraId="71A7A9E1" w14:textId="5501B630" w:rsidR="00A04487" w:rsidRPr="004064E5" w:rsidRDefault="00A04487" w:rsidP="00A04487">
      <w:pPr>
        <w:rPr>
          <w:rFonts w:ascii="Times New Roman" w:hAnsi="Times New Roman"/>
          <w:b/>
          <w:bCs/>
          <w:sz w:val="22"/>
          <w:szCs w:val="22"/>
        </w:rPr>
      </w:pPr>
      <w:r w:rsidRPr="004064E5">
        <w:rPr>
          <w:rFonts w:ascii="Times New Roman" w:hAnsi="Times New Roman"/>
          <w:b/>
          <w:bCs/>
          <w:sz w:val="22"/>
          <w:szCs w:val="22"/>
        </w:rPr>
        <w:t>VII. VREMENSKI RAZMAK UKOPA</w:t>
      </w:r>
    </w:p>
    <w:p w14:paraId="482D0976"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25.</w:t>
      </w:r>
    </w:p>
    <w:p w14:paraId="02D0BCED" w14:textId="110C2BF6"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1) </w:t>
      </w:r>
      <w:r w:rsidRPr="004064E5">
        <w:rPr>
          <w:rFonts w:ascii="Times New Roman" w:hAnsi="Times New Roman"/>
          <w:sz w:val="22"/>
          <w:szCs w:val="22"/>
        </w:rPr>
        <w:t>Ukop u popunjeni obiteljski grob može se obaviti nakon isteka roka od 10 godina od zadnjeg ukopa preslagivanjem posmrtnih ostataka, a 20 godina od zadnjeg ukopa, premještanjem posmrtnih ostataka (članak 4. Zakona o grobljima).</w:t>
      </w:r>
    </w:p>
    <w:p w14:paraId="1CEC8766" w14:textId="3302CF5F"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526A48">
        <w:rPr>
          <w:rFonts w:ascii="Times New Roman" w:hAnsi="Times New Roman"/>
          <w:sz w:val="22"/>
          <w:szCs w:val="22"/>
        </w:rPr>
        <w:t xml:space="preserve">2) </w:t>
      </w:r>
      <w:r w:rsidRPr="004064E5">
        <w:rPr>
          <w:rFonts w:ascii="Times New Roman" w:hAnsi="Times New Roman"/>
          <w:sz w:val="22"/>
          <w:szCs w:val="22"/>
        </w:rPr>
        <w:t>Grobno mjesto izgrađeno kao grobnica za polaganje ljesova u više nivoa smatra se popunjenim kada su svi nivoi popunjeni te se ukop može obaviti nakon proteka 10 godina od zadnjeg ukopa, preslagivanjem posmrtnih ostataka, a 20 godina nakon posljednjeg ukopa, premještanjem posmrtnih ostataka (članak 4. Zakona o grobljima).</w:t>
      </w:r>
    </w:p>
    <w:p w14:paraId="3913097B" w14:textId="143ACFA3"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526A48">
        <w:rPr>
          <w:rFonts w:ascii="Times New Roman" w:hAnsi="Times New Roman"/>
          <w:sz w:val="22"/>
          <w:szCs w:val="22"/>
        </w:rPr>
        <w:t xml:space="preserve">3) </w:t>
      </w:r>
      <w:r w:rsidRPr="004064E5">
        <w:rPr>
          <w:rFonts w:ascii="Times New Roman" w:hAnsi="Times New Roman"/>
          <w:sz w:val="22"/>
          <w:szCs w:val="22"/>
        </w:rPr>
        <w:t>Izuzetno od prethodna 2 stavka ovog članka, zbog posebnih prilika Općinski načelnik može odlučiti da se ukopi u popunjena mjesta mogu obaviti i prije isteka navedenih rokova, ako su za to ostvareni uvjeti  i postoji Odluka predstavničko tijela JLS.</w:t>
      </w:r>
    </w:p>
    <w:p w14:paraId="2A5F91B8" w14:textId="6B42105B"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526A48">
        <w:rPr>
          <w:rFonts w:ascii="Times New Roman" w:hAnsi="Times New Roman"/>
          <w:sz w:val="22"/>
          <w:szCs w:val="22"/>
        </w:rPr>
        <w:t xml:space="preserve">4) </w:t>
      </w:r>
      <w:r w:rsidRPr="004064E5">
        <w:rPr>
          <w:rFonts w:ascii="Times New Roman" w:hAnsi="Times New Roman"/>
          <w:sz w:val="22"/>
          <w:szCs w:val="22"/>
        </w:rPr>
        <w:t>Nakon smrti korisnika, pravo korištenja grobnog mjesta stječu nasljednici utvrđeni pravomoćnim rješenjem o nasljeđivanju.</w:t>
      </w:r>
    </w:p>
    <w:p w14:paraId="2F66181C" w14:textId="2C04B0ED"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526A48">
        <w:rPr>
          <w:rFonts w:ascii="Times New Roman" w:hAnsi="Times New Roman"/>
          <w:sz w:val="22"/>
          <w:szCs w:val="22"/>
        </w:rPr>
        <w:t xml:space="preserve">5) </w:t>
      </w:r>
      <w:r w:rsidRPr="004064E5">
        <w:rPr>
          <w:rFonts w:ascii="Times New Roman" w:hAnsi="Times New Roman"/>
          <w:sz w:val="22"/>
          <w:szCs w:val="22"/>
        </w:rPr>
        <w:t>Do pravomoćnosti rješenja o nasljeđivanju korisnika, u grobno mjesto mogu se ukapati osobe koje su u času smrti korisnika bili članovi njegove obitelji.</w:t>
      </w:r>
    </w:p>
    <w:p w14:paraId="76BF3A92" w14:textId="77777777" w:rsidR="00A04487" w:rsidRPr="004064E5" w:rsidRDefault="00A04487" w:rsidP="00A04487">
      <w:pPr>
        <w:rPr>
          <w:rFonts w:ascii="Times New Roman" w:hAnsi="Times New Roman"/>
          <w:sz w:val="22"/>
          <w:szCs w:val="22"/>
        </w:rPr>
      </w:pPr>
    </w:p>
    <w:p w14:paraId="513304E5" w14:textId="4B043104" w:rsidR="00A04487" w:rsidRPr="004064E5" w:rsidRDefault="00A04487" w:rsidP="00A04487">
      <w:pPr>
        <w:rPr>
          <w:rFonts w:ascii="Times New Roman" w:hAnsi="Times New Roman"/>
          <w:b/>
          <w:bCs/>
          <w:sz w:val="22"/>
          <w:szCs w:val="22"/>
        </w:rPr>
      </w:pPr>
      <w:r w:rsidRPr="004064E5">
        <w:rPr>
          <w:rFonts w:ascii="Times New Roman" w:hAnsi="Times New Roman"/>
          <w:b/>
          <w:bCs/>
          <w:sz w:val="22"/>
          <w:szCs w:val="22"/>
        </w:rPr>
        <w:t>VIII. ODRŽAVANJE GROBLJA I UKLANJANJE OTPADA</w:t>
      </w:r>
    </w:p>
    <w:p w14:paraId="2D4FA2DA"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26.</w:t>
      </w:r>
    </w:p>
    <w:p w14:paraId="632760FB" w14:textId="2DE55319"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526A48">
        <w:rPr>
          <w:rFonts w:ascii="Times New Roman" w:hAnsi="Times New Roman"/>
          <w:sz w:val="22"/>
          <w:szCs w:val="22"/>
        </w:rPr>
        <w:t xml:space="preserve">1) </w:t>
      </w:r>
      <w:r w:rsidRPr="004064E5">
        <w:rPr>
          <w:rFonts w:ascii="Times New Roman" w:hAnsi="Times New Roman"/>
          <w:sz w:val="22"/>
          <w:szCs w:val="22"/>
        </w:rPr>
        <w:t>Održavanje groblja na području Općine obavlja Upravitelj groblja.</w:t>
      </w:r>
    </w:p>
    <w:p w14:paraId="78C06A93" w14:textId="77FAE735" w:rsidR="00A04487" w:rsidRPr="004064E5" w:rsidRDefault="00A04487" w:rsidP="00A04487">
      <w:pPr>
        <w:rPr>
          <w:rFonts w:ascii="Times New Roman" w:hAnsi="Times New Roman"/>
          <w:sz w:val="22"/>
          <w:szCs w:val="22"/>
        </w:rPr>
      </w:pPr>
      <w:r w:rsidRPr="004064E5">
        <w:rPr>
          <w:rFonts w:ascii="Times New Roman" w:hAnsi="Times New Roman"/>
          <w:sz w:val="22"/>
          <w:szCs w:val="22"/>
        </w:rPr>
        <w:lastRenderedPageBreak/>
        <w:tab/>
      </w:r>
      <w:r w:rsidR="00526A48">
        <w:rPr>
          <w:rFonts w:ascii="Times New Roman" w:hAnsi="Times New Roman"/>
          <w:sz w:val="22"/>
          <w:szCs w:val="22"/>
        </w:rPr>
        <w:t xml:space="preserve">2) </w:t>
      </w:r>
      <w:r w:rsidRPr="004064E5">
        <w:rPr>
          <w:rFonts w:ascii="Times New Roman" w:hAnsi="Times New Roman"/>
          <w:sz w:val="22"/>
          <w:szCs w:val="22"/>
        </w:rPr>
        <w:t>Pod održavanjem groblja, u smislu ove Odluke, podrazumijeva se uređenje i čišćenje zajedničkih dijelova groblja, zemljišta, staza i puteva na groblju od otpada, održavanje pratećih građevina sukladno zakonu kojim se uređuje groblje te sadnja i održavanje zelenila.</w:t>
      </w:r>
    </w:p>
    <w:p w14:paraId="08C5911A" w14:textId="26A1ACBA"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3) </w:t>
      </w:r>
      <w:r w:rsidRPr="004064E5">
        <w:rPr>
          <w:rFonts w:ascii="Times New Roman" w:hAnsi="Times New Roman" w:cs="Times New Roman"/>
        </w:rPr>
        <w:t>Pod otpadom, u smislu ove Odluke, smatraju se svi materijali koji su na bilo koji način naneseni, odnosno dospiju na groblje, a po svojoj prirodi ne pripadaju groblju ili narušavaju izgled groblja, a korisnici grobnih mjesta su ih propustili ukloniti.</w:t>
      </w:r>
    </w:p>
    <w:p w14:paraId="1E5C4420" w14:textId="001D6202"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4) </w:t>
      </w:r>
      <w:r w:rsidRPr="004064E5">
        <w:rPr>
          <w:rFonts w:ascii="Times New Roman" w:hAnsi="Times New Roman" w:cs="Times New Roman"/>
        </w:rPr>
        <w:t>Održavanje groblja obavlja se u skladu s tehničkim i sanitarnim propisima, pravilima o zaštiti okoliša te krajobraznim i estetskim vrijednostima.</w:t>
      </w:r>
    </w:p>
    <w:p w14:paraId="54AE4382" w14:textId="77777777" w:rsidR="00A04487" w:rsidRPr="004064E5" w:rsidRDefault="00A04487" w:rsidP="00A04487">
      <w:pPr>
        <w:pStyle w:val="NoSpacing"/>
        <w:rPr>
          <w:rFonts w:ascii="Times New Roman" w:hAnsi="Times New Roman" w:cs="Times New Roman"/>
        </w:rPr>
      </w:pPr>
    </w:p>
    <w:p w14:paraId="3C60C1CC" w14:textId="77777777" w:rsidR="00A04487" w:rsidRPr="004064E5" w:rsidRDefault="00A04487" w:rsidP="00A04487">
      <w:pPr>
        <w:pStyle w:val="NoSpacing"/>
        <w:jc w:val="center"/>
        <w:rPr>
          <w:rFonts w:ascii="Times New Roman" w:hAnsi="Times New Roman" w:cs="Times New Roman"/>
          <w:b/>
          <w:bCs/>
        </w:rPr>
      </w:pPr>
      <w:r w:rsidRPr="004064E5">
        <w:rPr>
          <w:rFonts w:ascii="Times New Roman" w:hAnsi="Times New Roman" w:cs="Times New Roman"/>
          <w:b/>
          <w:bCs/>
        </w:rPr>
        <w:t>Članak 27.</w:t>
      </w:r>
    </w:p>
    <w:p w14:paraId="66F77457" w14:textId="538EF889"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1) </w:t>
      </w:r>
      <w:r w:rsidRPr="004064E5">
        <w:rPr>
          <w:rFonts w:ascii="Times New Roman" w:hAnsi="Times New Roman" w:cs="Times New Roman"/>
        </w:rPr>
        <w:t>Upravitelj groblja obvezan je groblje održavati kontinuirano i s poštovanjem prema ukopanim osobama, na način da groblje i prateće građevine sukladno zakonu kojim se uređuju groblja budu uredni i čisti te u funkcionalnom smislu ispravni.</w:t>
      </w:r>
    </w:p>
    <w:p w14:paraId="3E372784" w14:textId="77777777" w:rsidR="00A04487" w:rsidRPr="004064E5" w:rsidRDefault="00A04487" w:rsidP="00A04487">
      <w:pPr>
        <w:pStyle w:val="NoSpacing"/>
        <w:rPr>
          <w:rFonts w:ascii="Times New Roman" w:hAnsi="Times New Roman" w:cs="Times New Roman"/>
        </w:rPr>
      </w:pPr>
    </w:p>
    <w:p w14:paraId="64F3BABC" w14:textId="77777777" w:rsidR="00A04487" w:rsidRPr="004064E5" w:rsidRDefault="00A04487" w:rsidP="00A04487">
      <w:pPr>
        <w:pStyle w:val="NoSpacing"/>
        <w:jc w:val="center"/>
        <w:rPr>
          <w:rFonts w:ascii="Times New Roman" w:hAnsi="Times New Roman" w:cs="Times New Roman"/>
          <w:b/>
          <w:bCs/>
        </w:rPr>
      </w:pPr>
      <w:r w:rsidRPr="004064E5">
        <w:rPr>
          <w:rFonts w:ascii="Times New Roman" w:hAnsi="Times New Roman" w:cs="Times New Roman"/>
          <w:b/>
          <w:bCs/>
        </w:rPr>
        <w:t>Članak 28.</w:t>
      </w:r>
    </w:p>
    <w:p w14:paraId="754F9895" w14:textId="2C6226C8"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b/>
          <w:bCs/>
        </w:rPr>
        <w:tab/>
      </w:r>
      <w:r w:rsidR="00526A48" w:rsidRPr="00526A48">
        <w:rPr>
          <w:rFonts w:ascii="Times New Roman" w:hAnsi="Times New Roman" w:cs="Times New Roman"/>
        </w:rPr>
        <w:t>1)</w:t>
      </w:r>
      <w:r w:rsidR="00526A48">
        <w:rPr>
          <w:rFonts w:ascii="Times New Roman" w:hAnsi="Times New Roman" w:cs="Times New Roman"/>
          <w:b/>
          <w:bCs/>
        </w:rPr>
        <w:t xml:space="preserve"> </w:t>
      </w:r>
      <w:r w:rsidRPr="004064E5">
        <w:rPr>
          <w:rFonts w:ascii="Times New Roman" w:hAnsi="Times New Roman" w:cs="Times New Roman"/>
        </w:rPr>
        <w:t>Korisnik je obvezan održavati grobno mjesto čistim i urednim, na način da ne narušava cjelokupan izgled groblja te da ne predstavlja opasnost po sigurnost i stabilnost drugih grobnih mjesta i/ili posjetitelja groblja.</w:t>
      </w:r>
    </w:p>
    <w:p w14:paraId="099D879D" w14:textId="7266B88D"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2) </w:t>
      </w:r>
      <w:r w:rsidRPr="004064E5">
        <w:rPr>
          <w:rFonts w:ascii="Times New Roman" w:hAnsi="Times New Roman" w:cs="Times New Roman"/>
        </w:rPr>
        <w:t>Natpisi, znakovi i spomenici na grobovima ne smiju vrijeđati ničije nacionalne  ni vjerske osjećaje niti na bilo koji način povrijediti uspomenu na pokojnika (članak 13., stavak 2. i članci 31.,33. i 36. Zakona o grobljima Narodne novine 78/25).</w:t>
      </w:r>
    </w:p>
    <w:p w14:paraId="7B6852B2" w14:textId="4704B95C"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3) </w:t>
      </w:r>
      <w:r w:rsidRPr="004064E5">
        <w:rPr>
          <w:rFonts w:ascii="Times New Roman" w:hAnsi="Times New Roman" w:cs="Times New Roman"/>
        </w:rPr>
        <w:t>U slučaju da korisnik postupa protivno odredbama iz stavka 1. i 2. ovog članka, Upravitelj groblja će ga upozoriti pisanim putem na navedenu obvezu.</w:t>
      </w:r>
    </w:p>
    <w:p w14:paraId="6C396D7F" w14:textId="77777777" w:rsidR="00A04487" w:rsidRPr="004064E5" w:rsidRDefault="00A04487" w:rsidP="00A04487">
      <w:pPr>
        <w:pStyle w:val="NoSpacing"/>
        <w:rPr>
          <w:rFonts w:ascii="Times New Roman" w:hAnsi="Times New Roman" w:cs="Times New Roman"/>
        </w:rPr>
      </w:pPr>
    </w:p>
    <w:p w14:paraId="722AA4A2" w14:textId="77777777" w:rsidR="00A04487" w:rsidRPr="004064E5" w:rsidRDefault="00A04487" w:rsidP="00A04487">
      <w:pPr>
        <w:pStyle w:val="NoSpacing"/>
        <w:jc w:val="center"/>
        <w:rPr>
          <w:rFonts w:ascii="Times New Roman" w:hAnsi="Times New Roman" w:cs="Times New Roman"/>
          <w:b/>
          <w:bCs/>
        </w:rPr>
      </w:pPr>
      <w:r w:rsidRPr="004064E5">
        <w:rPr>
          <w:rFonts w:ascii="Times New Roman" w:hAnsi="Times New Roman" w:cs="Times New Roman"/>
          <w:b/>
          <w:bCs/>
        </w:rPr>
        <w:t>Članak 29.</w:t>
      </w:r>
    </w:p>
    <w:p w14:paraId="68FAD2A9" w14:textId="7B14F118"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b/>
          <w:bCs/>
        </w:rPr>
        <w:tab/>
      </w:r>
      <w:r w:rsidR="00526A48" w:rsidRPr="00526A48">
        <w:rPr>
          <w:rFonts w:ascii="Times New Roman" w:hAnsi="Times New Roman" w:cs="Times New Roman"/>
        </w:rPr>
        <w:t>1)</w:t>
      </w:r>
      <w:r w:rsidR="00526A48">
        <w:rPr>
          <w:rFonts w:ascii="Times New Roman" w:hAnsi="Times New Roman" w:cs="Times New Roman"/>
          <w:b/>
          <w:bCs/>
        </w:rPr>
        <w:t xml:space="preserve"> </w:t>
      </w:r>
      <w:r w:rsidRPr="004064E5">
        <w:rPr>
          <w:rFonts w:ascii="Times New Roman" w:hAnsi="Times New Roman" w:cs="Times New Roman"/>
        </w:rPr>
        <w:t xml:space="preserve">Uprava groblja dužna je na prikladnim mjestima osigurati i urediti prostor za odlaganje otpada s grobnih mjesta te voditi brigu o njegovom redovitom odvozu i uklanjanju. </w:t>
      </w:r>
    </w:p>
    <w:p w14:paraId="79708850" w14:textId="77777777" w:rsidR="00A04487" w:rsidRPr="004064E5" w:rsidRDefault="00A04487" w:rsidP="00A04487">
      <w:pPr>
        <w:pStyle w:val="NoSpacing"/>
        <w:rPr>
          <w:rFonts w:ascii="Times New Roman" w:hAnsi="Times New Roman" w:cs="Times New Roman"/>
        </w:rPr>
      </w:pPr>
    </w:p>
    <w:p w14:paraId="6D2A6CFB" w14:textId="77777777" w:rsidR="00A04487" w:rsidRPr="004064E5" w:rsidRDefault="00A04487" w:rsidP="00A04487">
      <w:pPr>
        <w:pStyle w:val="NoSpacing"/>
        <w:jc w:val="center"/>
        <w:rPr>
          <w:rFonts w:ascii="Times New Roman" w:hAnsi="Times New Roman" w:cs="Times New Roman"/>
          <w:b/>
          <w:bCs/>
        </w:rPr>
      </w:pPr>
      <w:r w:rsidRPr="004064E5">
        <w:rPr>
          <w:rFonts w:ascii="Times New Roman" w:hAnsi="Times New Roman" w:cs="Times New Roman"/>
          <w:b/>
          <w:bCs/>
        </w:rPr>
        <w:t>Članak 30.</w:t>
      </w:r>
    </w:p>
    <w:p w14:paraId="0FA3C635" w14:textId="48B6611D"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b/>
          <w:bCs/>
        </w:rPr>
        <w:tab/>
      </w:r>
      <w:r w:rsidR="00526A48" w:rsidRPr="00526A48">
        <w:rPr>
          <w:rFonts w:ascii="Times New Roman" w:hAnsi="Times New Roman" w:cs="Times New Roman"/>
        </w:rPr>
        <w:t>1)</w:t>
      </w:r>
      <w:r w:rsidR="00526A48">
        <w:rPr>
          <w:rFonts w:ascii="Times New Roman" w:hAnsi="Times New Roman" w:cs="Times New Roman"/>
          <w:b/>
          <w:bCs/>
        </w:rPr>
        <w:t xml:space="preserve"> </w:t>
      </w:r>
      <w:r w:rsidRPr="004064E5">
        <w:rPr>
          <w:rFonts w:ascii="Times New Roman" w:hAnsi="Times New Roman" w:cs="Times New Roman"/>
        </w:rPr>
        <w:t>Uprava groblja nije odgovorna za štete nastale na grobnim mjestima, uređajima groba i nadgrobnim spomenicima koji su počinjene od strane drugih osoba, osim ako je ista učinjena krivicom zaposlenika Upravitelja groblja.</w:t>
      </w:r>
    </w:p>
    <w:p w14:paraId="18F79DD2" w14:textId="17CD5847"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2) </w:t>
      </w:r>
      <w:r w:rsidRPr="004064E5">
        <w:rPr>
          <w:rFonts w:ascii="Times New Roman" w:hAnsi="Times New Roman" w:cs="Times New Roman"/>
        </w:rPr>
        <w:t>Ako postoji opasnost  od oštećenja ili urušavanja nadgrobnih ploča spomenika te grobnice, Upravitelj groblja je dužan pozvati korisnika groba da izvrši potrebne popravke.</w:t>
      </w:r>
    </w:p>
    <w:p w14:paraId="6E6E4E76" w14:textId="083C87CF"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3) </w:t>
      </w:r>
      <w:r w:rsidRPr="004064E5">
        <w:rPr>
          <w:rFonts w:ascii="Times New Roman" w:hAnsi="Times New Roman" w:cs="Times New Roman"/>
        </w:rPr>
        <w:t>Ukoliko korisnik ne izvrši popravke iz stavka 2. ovog članka, u predviđenom roku, popravke će izvršiti Upravitelj groblja na trošak korisnika.</w:t>
      </w:r>
    </w:p>
    <w:p w14:paraId="18C50885" w14:textId="77777777" w:rsidR="00A04487" w:rsidRPr="004064E5" w:rsidRDefault="00A04487" w:rsidP="00A04487">
      <w:pPr>
        <w:pStyle w:val="NoSpacing"/>
        <w:rPr>
          <w:rFonts w:ascii="Times New Roman" w:hAnsi="Times New Roman" w:cs="Times New Roman"/>
        </w:rPr>
      </w:pPr>
    </w:p>
    <w:p w14:paraId="305BB8D9" w14:textId="1532D3A3" w:rsidR="00A04487" w:rsidRPr="004064E5" w:rsidRDefault="00A04487" w:rsidP="00A04487">
      <w:pPr>
        <w:pStyle w:val="NoSpacing"/>
        <w:rPr>
          <w:rFonts w:ascii="Times New Roman" w:hAnsi="Times New Roman" w:cs="Times New Roman"/>
          <w:b/>
          <w:bCs/>
        </w:rPr>
      </w:pPr>
      <w:r w:rsidRPr="004064E5">
        <w:rPr>
          <w:rFonts w:ascii="Times New Roman" w:hAnsi="Times New Roman" w:cs="Times New Roman"/>
          <w:b/>
          <w:bCs/>
        </w:rPr>
        <w:t>IX. UPRAVLJANJE GROBLJEM</w:t>
      </w:r>
    </w:p>
    <w:p w14:paraId="49CF382B" w14:textId="77777777" w:rsidR="00A04487" w:rsidRPr="004064E5" w:rsidRDefault="00A04487" w:rsidP="00A04487">
      <w:pPr>
        <w:pStyle w:val="NoSpacing"/>
        <w:jc w:val="center"/>
        <w:rPr>
          <w:rFonts w:ascii="Times New Roman" w:hAnsi="Times New Roman" w:cs="Times New Roman"/>
          <w:b/>
          <w:bCs/>
        </w:rPr>
      </w:pPr>
      <w:r w:rsidRPr="004064E5">
        <w:rPr>
          <w:rFonts w:ascii="Times New Roman" w:hAnsi="Times New Roman" w:cs="Times New Roman"/>
          <w:b/>
          <w:bCs/>
        </w:rPr>
        <w:t>Članak 31.</w:t>
      </w:r>
    </w:p>
    <w:p w14:paraId="2DAAB392" w14:textId="0B1FF12C"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b/>
          <w:bCs/>
        </w:rPr>
        <w:tab/>
      </w:r>
      <w:r w:rsidR="00526A48" w:rsidRPr="00526A48">
        <w:rPr>
          <w:rFonts w:ascii="Times New Roman" w:hAnsi="Times New Roman" w:cs="Times New Roman"/>
        </w:rPr>
        <w:t>1)</w:t>
      </w:r>
      <w:r w:rsidR="00526A48">
        <w:rPr>
          <w:rFonts w:ascii="Times New Roman" w:hAnsi="Times New Roman" w:cs="Times New Roman"/>
          <w:b/>
          <w:bCs/>
        </w:rPr>
        <w:t xml:space="preserve"> </w:t>
      </w:r>
      <w:r w:rsidRPr="004064E5">
        <w:rPr>
          <w:rFonts w:ascii="Times New Roman" w:hAnsi="Times New Roman" w:cs="Times New Roman"/>
        </w:rPr>
        <w:t>Upravitelj groblja je obvezan grobljem upravljati pažnjom dobrog gospodara i s poštovanjem prema ukopanim osobama.</w:t>
      </w:r>
    </w:p>
    <w:p w14:paraId="08B7BBBD" w14:textId="4B17ACDB"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2) </w:t>
      </w:r>
      <w:r w:rsidRPr="004064E5">
        <w:rPr>
          <w:rFonts w:ascii="Times New Roman" w:hAnsi="Times New Roman" w:cs="Times New Roman"/>
        </w:rPr>
        <w:t>Osim navedenih poslova pod upravljanjem grobljem podrazumijevaju se i:</w:t>
      </w:r>
    </w:p>
    <w:p w14:paraId="0BA9F105" w14:textId="18746672" w:rsidR="00A04487" w:rsidRPr="004064E5" w:rsidRDefault="00A04487" w:rsidP="00526A48">
      <w:pPr>
        <w:pStyle w:val="NoSpacing"/>
        <w:numPr>
          <w:ilvl w:val="0"/>
          <w:numId w:val="4"/>
        </w:numPr>
        <w:rPr>
          <w:rFonts w:ascii="Times New Roman" w:hAnsi="Times New Roman" w:cs="Times New Roman"/>
        </w:rPr>
      </w:pPr>
      <w:r w:rsidRPr="004064E5">
        <w:rPr>
          <w:rFonts w:ascii="Times New Roman" w:hAnsi="Times New Roman" w:cs="Times New Roman"/>
        </w:rPr>
        <w:t>poslovi naplaćivanja naknade za dodijeljeno grobno mjesto i naknade za korištenje groblja</w:t>
      </w:r>
      <w:r w:rsidR="00526A48">
        <w:rPr>
          <w:rFonts w:ascii="Times New Roman" w:hAnsi="Times New Roman" w:cs="Times New Roman"/>
        </w:rPr>
        <w:t>;</w:t>
      </w:r>
    </w:p>
    <w:p w14:paraId="118FF881" w14:textId="1C510037" w:rsidR="00A04487" w:rsidRPr="004064E5" w:rsidRDefault="00A04487" w:rsidP="00526A48">
      <w:pPr>
        <w:pStyle w:val="NoSpacing"/>
        <w:numPr>
          <w:ilvl w:val="0"/>
          <w:numId w:val="4"/>
        </w:numPr>
        <w:rPr>
          <w:rFonts w:ascii="Times New Roman" w:hAnsi="Times New Roman" w:cs="Times New Roman"/>
        </w:rPr>
      </w:pPr>
      <w:r w:rsidRPr="004064E5">
        <w:rPr>
          <w:rFonts w:ascii="Times New Roman" w:hAnsi="Times New Roman" w:cs="Times New Roman"/>
        </w:rPr>
        <w:t>poslovi vođenja grobnih očevidnika i registra umrlih osoba</w:t>
      </w:r>
      <w:r w:rsidR="00526A48">
        <w:rPr>
          <w:rFonts w:ascii="Times New Roman" w:hAnsi="Times New Roman" w:cs="Times New Roman"/>
        </w:rPr>
        <w:t xml:space="preserve"> i</w:t>
      </w:r>
    </w:p>
    <w:p w14:paraId="5B3D1C5E" w14:textId="77777777" w:rsidR="00A04487" w:rsidRPr="004064E5" w:rsidRDefault="00A04487" w:rsidP="00526A48">
      <w:pPr>
        <w:pStyle w:val="NoSpacing"/>
        <w:numPr>
          <w:ilvl w:val="0"/>
          <w:numId w:val="4"/>
        </w:numPr>
        <w:rPr>
          <w:rFonts w:ascii="Times New Roman" w:hAnsi="Times New Roman" w:cs="Times New Roman"/>
        </w:rPr>
      </w:pPr>
      <w:r w:rsidRPr="004064E5">
        <w:rPr>
          <w:rFonts w:ascii="Times New Roman" w:hAnsi="Times New Roman" w:cs="Times New Roman"/>
        </w:rPr>
        <w:t>drugi poslovi propisani zakonom i ovom Odlukom.</w:t>
      </w:r>
    </w:p>
    <w:p w14:paraId="52762221" w14:textId="77777777" w:rsidR="00A04487" w:rsidRPr="004064E5" w:rsidRDefault="00A04487" w:rsidP="00A04487">
      <w:pPr>
        <w:pStyle w:val="NoSpacing"/>
        <w:rPr>
          <w:rFonts w:ascii="Times New Roman" w:hAnsi="Times New Roman" w:cs="Times New Roman"/>
        </w:rPr>
      </w:pPr>
    </w:p>
    <w:p w14:paraId="19083FFB" w14:textId="77777777" w:rsidR="00A04487" w:rsidRPr="004064E5" w:rsidRDefault="00A04487" w:rsidP="00A04487">
      <w:pPr>
        <w:pStyle w:val="NoSpacing"/>
        <w:jc w:val="center"/>
        <w:rPr>
          <w:rFonts w:ascii="Times New Roman" w:hAnsi="Times New Roman" w:cs="Times New Roman"/>
          <w:b/>
          <w:bCs/>
        </w:rPr>
      </w:pPr>
      <w:r w:rsidRPr="004064E5">
        <w:rPr>
          <w:rFonts w:ascii="Times New Roman" w:hAnsi="Times New Roman" w:cs="Times New Roman"/>
          <w:b/>
          <w:bCs/>
        </w:rPr>
        <w:t>Članak 32.</w:t>
      </w:r>
    </w:p>
    <w:p w14:paraId="6C8B3A8D" w14:textId="55B4D544"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b/>
          <w:bCs/>
        </w:rPr>
        <w:tab/>
      </w:r>
      <w:r w:rsidR="00526A48" w:rsidRPr="00526A48">
        <w:rPr>
          <w:rFonts w:ascii="Times New Roman" w:hAnsi="Times New Roman" w:cs="Times New Roman"/>
        </w:rPr>
        <w:t>1)</w:t>
      </w:r>
      <w:r w:rsidR="00526A48">
        <w:rPr>
          <w:rFonts w:ascii="Times New Roman" w:hAnsi="Times New Roman" w:cs="Times New Roman"/>
          <w:b/>
          <w:bCs/>
        </w:rPr>
        <w:t xml:space="preserve"> </w:t>
      </w:r>
      <w:r w:rsidRPr="004064E5">
        <w:rPr>
          <w:rFonts w:ascii="Times New Roman" w:hAnsi="Times New Roman" w:cs="Times New Roman"/>
        </w:rPr>
        <w:t>Aktom Upravitelja groblja  kojim se određuju pravila ponašanja na groblju (Pravilnik o ponašanju na groblju) uređuje se vrijeme posjeta grobljima, vrijeme u koje se obavljaju ukopi, ponašanje na groblju, izvođenje radova i pružanje usluga na groblju od stane drugih pravnih ili fizičkih osoba te postupanje s izgubljenim i nađenim stvarima na groblju.</w:t>
      </w:r>
    </w:p>
    <w:p w14:paraId="3452202B" w14:textId="763F0010"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lastRenderedPageBreak/>
        <w:tab/>
      </w:r>
      <w:r w:rsidR="00526A48">
        <w:rPr>
          <w:rFonts w:ascii="Times New Roman" w:hAnsi="Times New Roman" w:cs="Times New Roman"/>
        </w:rPr>
        <w:t xml:space="preserve">2) </w:t>
      </w:r>
      <w:r w:rsidRPr="004064E5">
        <w:rPr>
          <w:rFonts w:ascii="Times New Roman" w:hAnsi="Times New Roman" w:cs="Times New Roman"/>
        </w:rPr>
        <w:t>Upravitelj groblja obvezan je pravovremeno izvijestiti Općinu o potrebi poduzimanja odgovarajućih mjera radi rekonstrukcije odnosno proširenja postojećeg ili izgradnje novog groblja.</w:t>
      </w:r>
    </w:p>
    <w:p w14:paraId="4DA8EFA8" w14:textId="77777777" w:rsidR="00A04487" w:rsidRPr="004064E5" w:rsidRDefault="00A04487" w:rsidP="00A04487">
      <w:pPr>
        <w:pStyle w:val="NoSpacing"/>
        <w:rPr>
          <w:rFonts w:ascii="Times New Roman" w:hAnsi="Times New Roman" w:cs="Times New Roman"/>
        </w:rPr>
      </w:pPr>
    </w:p>
    <w:p w14:paraId="64FED84B" w14:textId="77777777" w:rsidR="00A04487" w:rsidRPr="004064E5" w:rsidRDefault="00A04487" w:rsidP="00A04487">
      <w:pPr>
        <w:pStyle w:val="NoSpacing"/>
        <w:jc w:val="center"/>
        <w:rPr>
          <w:rFonts w:ascii="Times New Roman" w:hAnsi="Times New Roman" w:cs="Times New Roman"/>
          <w:b/>
          <w:bCs/>
        </w:rPr>
      </w:pPr>
      <w:r w:rsidRPr="004064E5">
        <w:rPr>
          <w:rFonts w:ascii="Times New Roman" w:hAnsi="Times New Roman" w:cs="Times New Roman"/>
          <w:b/>
          <w:bCs/>
        </w:rPr>
        <w:t>Članak 33.</w:t>
      </w:r>
    </w:p>
    <w:p w14:paraId="1FBCB467" w14:textId="6731B427"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1) </w:t>
      </w:r>
      <w:r w:rsidRPr="004064E5">
        <w:rPr>
          <w:rFonts w:ascii="Times New Roman" w:hAnsi="Times New Roman" w:cs="Times New Roman"/>
        </w:rPr>
        <w:t>Za gradnju i preinaku, odnosno za odstranjivanje opreme ili uređaja groba potrebna je prethodna pisana suglasnost Upravitelja groblja koji izdaje odobrenje i utvrđuje uvjete za izvođenje radova.</w:t>
      </w:r>
    </w:p>
    <w:p w14:paraId="25619043" w14:textId="13512653"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2) </w:t>
      </w:r>
      <w:r w:rsidRPr="004064E5">
        <w:rPr>
          <w:rFonts w:ascii="Times New Roman" w:hAnsi="Times New Roman" w:cs="Times New Roman"/>
        </w:rPr>
        <w:t>Zahtjev za izdavanje suglasnosti iz stavka 1. ovog članka podnosi korisnik grobnog mjesta.</w:t>
      </w:r>
    </w:p>
    <w:p w14:paraId="2AE820B3" w14:textId="5C3B64B3"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3) </w:t>
      </w:r>
      <w:r w:rsidRPr="004064E5">
        <w:rPr>
          <w:rFonts w:ascii="Times New Roman" w:hAnsi="Times New Roman" w:cs="Times New Roman"/>
        </w:rPr>
        <w:t>Upravitelju groblja plaća se naknada u svezi gradnje i preinake iz stavka 1. ovog članka u iznosu koji utvrđuje Upravitelj groblja.</w:t>
      </w:r>
    </w:p>
    <w:p w14:paraId="263B3C02" w14:textId="5910C540"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4) </w:t>
      </w:r>
      <w:r w:rsidRPr="004064E5">
        <w:rPr>
          <w:rFonts w:ascii="Times New Roman" w:hAnsi="Times New Roman" w:cs="Times New Roman"/>
        </w:rPr>
        <w:t>Uvjete izvođenja radova iz stavka 1. ovog članka donosi Upravitelj groblja. Odluku o visini naknade iz 3. ovog članka donosi Upravitelj groblja.</w:t>
      </w:r>
    </w:p>
    <w:p w14:paraId="4979EF6B" w14:textId="2F8262B6"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5) </w:t>
      </w:r>
      <w:r w:rsidRPr="004064E5">
        <w:rPr>
          <w:rFonts w:ascii="Times New Roman" w:hAnsi="Times New Roman" w:cs="Times New Roman"/>
        </w:rPr>
        <w:t>Upravitelj groblja izdaje suglasnost iz stavka 1. ovog članka u roku od 30 dana od dana predaje urednog zahtjeva i podmirenja naknade iz stavka 3. ovog članka.</w:t>
      </w:r>
    </w:p>
    <w:p w14:paraId="65E2BBC7" w14:textId="26A3DB86"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6) </w:t>
      </w:r>
      <w:r w:rsidRPr="004064E5">
        <w:rPr>
          <w:rFonts w:ascii="Times New Roman" w:hAnsi="Times New Roman" w:cs="Times New Roman"/>
        </w:rPr>
        <w:t>Ako Upravitelj groblja ne izda suglasnost iz stavka 1. ovog članka u roku iz stavka 5. ovog članka smatrat će se da je suglasnost izdana.</w:t>
      </w:r>
    </w:p>
    <w:p w14:paraId="464AAE50" w14:textId="0D34A3E4"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7) </w:t>
      </w:r>
      <w:r w:rsidRPr="004064E5">
        <w:rPr>
          <w:rFonts w:ascii="Times New Roman" w:hAnsi="Times New Roman" w:cs="Times New Roman"/>
        </w:rPr>
        <w:t>U zahtjevu iz stavka 2. ovog članka mora se naznačiti:</w:t>
      </w:r>
    </w:p>
    <w:p w14:paraId="3A0E17EB" w14:textId="0598D368" w:rsidR="00A04487" w:rsidRPr="004064E5" w:rsidRDefault="00A04487" w:rsidP="00526A48">
      <w:pPr>
        <w:pStyle w:val="NoSpacing"/>
        <w:numPr>
          <w:ilvl w:val="0"/>
          <w:numId w:val="5"/>
        </w:numPr>
        <w:rPr>
          <w:rFonts w:ascii="Times New Roman" w:hAnsi="Times New Roman" w:cs="Times New Roman"/>
        </w:rPr>
      </w:pPr>
      <w:r w:rsidRPr="004064E5">
        <w:rPr>
          <w:rFonts w:ascii="Times New Roman" w:hAnsi="Times New Roman" w:cs="Times New Roman"/>
        </w:rPr>
        <w:t>korisnik grobnog mjesta, odnosno naručitelj radova</w:t>
      </w:r>
      <w:r w:rsidR="00526A48">
        <w:rPr>
          <w:rFonts w:ascii="Times New Roman" w:hAnsi="Times New Roman" w:cs="Times New Roman"/>
        </w:rPr>
        <w:t>;</w:t>
      </w:r>
    </w:p>
    <w:p w14:paraId="49B85894" w14:textId="4EE36F88" w:rsidR="00A04487" w:rsidRPr="004064E5" w:rsidRDefault="00A04487" w:rsidP="00526A48">
      <w:pPr>
        <w:pStyle w:val="NoSpacing"/>
        <w:numPr>
          <w:ilvl w:val="0"/>
          <w:numId w:val="5"/>
        </w:numPr>
        <w:rPr>
          <w:rFonts w:ascii="Times New Roman" w:hAnsi="Times New Roman" w:cs="Times New Roman"/>
        </w:rPr>
      </w:pPr>
      <w:r w:rsidRPr="004064E5">
        <w:rPr>
          <w:rFonts w:ascii="Times New Roman" w:hAnsi="Times New Roman" w:cs="Times New Roman"/>
        </w:rPr>
        <w:t>grobno mjesto na kojem će se radovi obavljati</w:t>
      </w:r>
      <w:r w:rsidR="00526A48">
        <w:rPr>
          <w:rFonts w:ascii="Times New Roman" w:hAnsi="Times New Roman" w:cs="Times New Roman"/>
        </w:rPr>
        <w:t>;</w:t>
      </w:r>
    </w:p>
    <w:p w14:paraId="402B072C" w14:textId="5E04DEAD" w:rsidR="00A04487" w:rsidRPr="004064E5" w:rsidRDefault="00A04487" w:rsidP="00526A48">
      <w:pPr>
        <w:pStyle w:val="NoSpacing"/>
        <w:numPr>
          <w:ilvl w:val="0"/>
          <w:numId w:val="5"/>
        </w:numPr>
        <w:rPr>
          <w:rFonts w:ascii="Times New Roman" w:hAnsi="Times New Roman" w:cs="Times New Roman"/>
        </w:rPr>
      </w:pPr>
      <w:r w:rsidRPr="004064E5">
        <w:rPr>
          <w:rFonts w:ascii="Times New Roman" w:hAnsi="Times New Roman" w:cs="Times New Roman"/>
        </w:rPr>
        <w:t>opis i vrsta radova koji će se izvoditi</w:t>
      </w:r>
      <w:r w:rsidR="00526A48">
        <w:rPr>
          <w:rFonts w:ascii="Times New Roman" w:hAnsi="Times New Roman" w:cs="Times New Roman"/>
        </w:rPr>
        <w:t xml:space="preserve"> i</w:t>
      </w:r>
    </w:p>
    <w:p w14:paraId="4DBF01EB" w14:textId="77777777" w:rsidR="00A04487" w:rsidRPr="004064E5" w:rsidRDefault="00A04487" w:rsidP="00526A48">
      <w:pPr>
        <w:pStyle w:val="NoSpacing"/>
        <w:numPr>
          <w:ilvl w:val="0"/>
          <w:numId w:val="5"/>
        </w:numPr>
        <w:rPr>
          <w:rFonts w:ascii="Times New Roman" w:hAnsi="Times New Roman" w:cs="Times New Roman"/>
        </w:rPr>
      </w:pPr>
      <w:r w:rsidRPr="004064E5">
        <w:rPr>
          <w:rFonts w:ascii="Times New Roman" w:hAnsi="Times New Roman" w:cs="Times New Roman"/>
        </w:rPr>
        <w:t>podaci o izvođaču radova.</w:t>
      </w:r>
    </w:p>
    <w:p w14:paraId="33B97388" w14:textId="77777777" w:rsidR="00A04487" w:rsidRPr="004064E5" w:rsidRDefault="00A04487" w:rsidP="00A04487">
      <w:pPr>
        <w:pStyle w:val="NoSpacing"/>
        <w:rPr>
          <w:rFonts w:ascii="Times New Roman" w:hAnsi="Times New Roman" w:cs="Times New Roman"/>
        </w:rPr>
      </w:pPr>
    </w:p>
    <w:p w14:paraId="6C91F61B" w14:textId="77777777" w:rsidR="00A04487" w:rsidRPr="004064E5" w:rsidRDefault="00A04487" w:rsidP="00A04487">
      <w:pPr>
        <w:pStyle w:val="NoSpacing"/>
        <w:jc w:val="center"/>
        <w:rPr>
          <w:rFonts w:ascii="Times New Roman" w:hAnsi="Times New Roman" w:cs="Times New Roman"/>
          <w:b/>
          <w:bCs/>
        </w:rPr>
      </w:pPr>
      <w:r w:rsidRPr="004064E5">
        <w:rPr>
          <w:rFonts w:ascii="Times New Roman" w:hAnsi="Times New Roman" w:cs="Times New Roman"/>
          <w:b/>
          <w:bCs/>
        </w:rPr>
        <w:t>Članak 34.</w:t>
      </w:r>
    </w:p>
    <w:p w14:paraId="369B5183" w14:textId="767AC2AB"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1) </w:t>
      </w:r>
      <w:r w:rsidRPr="004064E5">
        <w:rPr>
          <w:rFonts w:ascii="Times New Roman" w:hAnsi="Times New Roman" w:cs="Times New Roman"/>
        </w:rPr>
        <w:t>Pri izvođenju radova na groblju izvođač radova dužan je:</w:t>
      </w:r>
    </w:p>
    <w:p w14:paraId="7F92D10C" w14:textId="1108B28E" w:rsidR="00A04487" w:rsidRPr="004064E5" w:rsidRDefault="00A04487" w:rsidP="00526A48">
      <w:pPr>
        <w:pStyle w:val="NoSpacing"/>
        <w:numPr>
          <w:ilvl w:val="0"/>
          <w:numId w:val="6"/>
        </w:numPr>
        <w:rPr>
          <w:rFonts w:ascii="Times New Roman" w:hAnsi="Times New Roman" w:cs="Times New Roman"/>
        </w:rPr>
      </w:pPr>
      <w:r w:rsidRPr="004064E5">
        <w:rPr>
          <w:rFonts w:ascii="Times New Roman" w:hAnsi="Times New Roman" w:cs="Times New Roman"/>
        </w:rPr>
        <w:t>iste izvoditi s pijetetom prema umrlima</w:t>
      </w:r>
      <w:r w:rsidR="00526A48">
        <w:rPr>
          <w:rFonts w:ascii="Times New Roman" w:hAnsi="Times New Roman" w:cs="Times New Roman"/>
        </w:rPr>
        <w:t>;</w:t>
      </w:r>
    </w:p>
    <w:p w14:paraId="3E6ABDFC" w14:textId="1BE7087A" w:rsidR="00A04487" w:rsidRPr="004064E5" w:rsidRDefault="00A04487" w:rsidP="00526A48">
      <w:pPr>
        <w:pStyle w:val="NoSpacing"/>
        <w:numPr>
          <w:ilvl w:val="0"/>
          <w:numId w:val="6"/>
        </w:numPr>
        <w:rPr>
          <w:rFonts w:ascii="Times New Roman" w:hAnsi="Times New Roman" w:cs="Times New Roman"/>
        </w:rPr>
      </w:pPr>
      <w:r w:rsidRPr="004064E5">
        <w:rPr>
          <w:rFonts w:ascii="Times New Roman" w:hAnsi="Times New Roman" w:cs="Times New Roman"/>
        </w:rPr>
        <w:t>predočiti Upravitelju groblja izdanu suglasnost korisnika groba o radovima koje će izvesti na predmetnom grobu</w:t>
      </w:r>
      <w:r w:rsidR="00526A48">
        <w:rPr>
          <w:rFonts w:ascii="Times New Roman" w:hAnsi="Times New Roman" w:cs="Times New Roman"/>
        </w:rPr>
        <w:t>;</w:t>
      </w:r>
    </w:p>
    <w:p w14:paraId="20073382" w14:textId="04A3552E" w:rsidR="00A04487" w:rsidRPr="004064E5" w:rsidRDefault="00A04487" w:rsidP="00526A48">
      <w:pPr>
        <w:pStyle w:val="NoSpacing"/>
        <w:numPr>
          <w:ilvl w:val="0"/>
          <w:numId w:val="6"/>
        </w:numPr>
        <w:rPr>
          <w:rFonts w:ascii="Times New Roman" w:hAnsi="Times New Roman" w:cs="Times New Roman"/>
        </w:rPr>
      </w:pPr>
      <w:r w:rsidRPr="004064E5">
        <w:rPr>
          <w:rFonts w:ascii="Times New Roman" w:hAnsi="Times New Roman" w:cs="Times New Roman"/>
        </w:rPr>
        <w:t>priložiti dokaz o registraciji za obavljanje navedenih radova</w:t>
      </w:r>
      <w:r w:rsidR="00526A48">
        <w:rPr>
          <w:rFonts w:ascii="Times New Roman" w:hAnsi="Times New Roman" w:cs="Times New Roman"/>
        </w:rPr>
        <w:t>;</w:t>
      </w:r>
    </w:p>
    <w:p w14:paraId="4F4FB63A" w14:textId="7E88EAA1" w:rsidR="00A04487" w:rsidRPr="004064E5" w:rsidRDefault="00A04487" w:rsidP="00526A48">
      <w:pPr>
        <w:pStyle w:val="NoSpacing"/>
        <w:numPr>
          <w:ilvl w:val="0"/>
          <w:numId w:val="6"/>
        </w:numPr>
        <w:rPr>
          <w:rFonts w:ascii="Times New Roman" w:hAnsi="Times New Roman" w:cs="Times New Roman"/>
        </w:rPr>
      </w:pPr>
      <w:r w:rsidRPr="004064E5">
        <w:rPr>
          <w:rFonts w:ascii="Times New Roman" w:hAnsi="Times New Roman" w:cs="Times New Roman"/>
        </w:rPr>
        <w:t>radove izvoditi isključivo u naznačenom vremenu u odobrenju</w:t>
      </w:r>
      <w:r w:rsidR="00526A48">
        <w:rPr>
          <w:rFonts w:ascii="Times New Roman" w:hAnsi="Times New Roman" w:cs="Times New Roman"/>
        </w:rPr>
        <w:t>;</w:t>
      </w:r>
    </w:p>
    <w:p w14:paraId="400EAB28" w14:textId="7C3FFD9E" w:rsidR="00A04487" w:rsidRPr="004064E5" w:rsidRDefault="00A04487" w:rsidP="00526A48">
      <w:pPr>
        <w:pStyle w:val="NoSpacing"/>
        <w:numPr>
          <w:ilvl w:val="0"/>
          <w:numId w:val="6"/>
        </w:numPr>
        <w:rPr>
          <w:rFonts w:ascii="Times New Roman" w:hAnsi="Times New Roman" w:cs="Times New Roman"/>
        </w:rPr>
      </w:pPr>
      <w:r w:rsidRPr="004064E5">
        <w:rPr>
          <w:rFonts w:ascii="Times New Roman" w:hAnsi="Times New Roman" w:cs="Times New Roman"/>
        </w:rPr>
        <w:t>u slučaju da se vrši ukop u blizini mjesta izvođenja radova, radove obvezno prekinuti do završetka ukopa</w:t>
      </w:r>
      <w:r w:rsidR="00526A48">
        <w:rPr>
          <w:rFonts w:ascii="Times New Roman" w:hAnsi="Times New Roman" w:cs="Times New Roman"/>
        </w:rPr>
        <w:t>;</w:t>
      </w:r>
    </w:p>
    <w:p w14:paraId="0DC90071" w14:textId="783F82DC" w:rsidR="00A04487" w:rsidRPr="004064E5" w:rsidRDefault="00A04487" w:rsidP="00526A48">
      <w:pPr>
        <w:pStyle w:val="NoSpacing"/>
        <w:numPr>
          <w:ilvl w:val="0"/>
          <w:numId w:val="6"/>
        </w:numPr>
        <w:rPr>
          <w:rFonts w:ascii="Times New Roman" w:hAnsi="Times New Roman" w:cs="Times New Roman"/>
        </w:rPr>
      </w:pPr>
      <w:r w:rsidRPr="004064E5">
        <w:rPr>
          <w:rFonts w:ascii="Times New Roman" w:hAnsi="Times New Roman" w:cs="Times New Roman"/>
        </w:rPr>
        <w:t>pridržavati se dimenzija groba koje su navedene u odobrenju</w:t>
      </w:r>
      <w:r w:rsidR="00526A48">
        <w:rPr>
          <w:rFonts w:ascii="Times New Roman" w:hAnsi="Times New Roman" w:cs="Times New Roman"/>
        </w:rPr>
        <w:t>;</w:t>
      </w:r>
    </w:p>
    <w:p w14:paraId="73229988" w14:textId="161E81F6" w:rsidR="00A04487" w:rsidRPr="004064E5" w:rsidRDefault="00A04487" w:rsidP="00526A48">
      <w:pPr>
        <w:pStyle w:val="NoSpacing"/>
        <w:numPr>
          <w:ilvl w:val="0"/>
          <w:numId w:val="6"/>
        </w:numPr>
        <w:rPr>
          <w:rFonts w:ascii="Times New Roman" w:hAnsi="Times New Roman" w:cs="Times New Roman"/>
        </w:rPr>
      </w:pPr>
      <w:r w:rsidRPr="004064E5">
        <w:rPr>
          <w:rFonts w:ascii="Times New Roman" w:hAnsi="Times New Roman" w:cs="Times New Roman"/>
        </w:rPr>
        <w:t>sav otpad, zemlju i građevinski materijal nakon radova ukloniti s groblja u roku navedenom u suglasnosti</w:t>
      </w:r>
      <w:r w:rsidR="00526A48">
        <w:rPr>
          <w:rFonts w:ascii="Times New Roman" w:hAnsi="Times New Roman" w:cs="Times New Roman"/>
        </w:rPr>
        <w:t>;</w:t>
      </w:r>
    </w:p>
    <w:p w14:paraId="1168F63D" w14:textId="7BE3D070" w:rsidR="00A04487" w:rsidRPr="004064E5" w:rsidRDefault="00A04487" w:rsidP="00526A48">
      <w:pPr>
        <w:pStyle w:val="NoSpacing"/>
        <w:numPr>
          <w:ilvl w:val="0"/>
          <w:numId w:val="6"/>
        </w:numPr>
        <w:rPr>
          <w:rFonts w:ascii="Times New Roman" w:hAnsi="Times New Roman" w:cs="Times New Roman"/>
        </w:rPr>
      </w:pPr>
      <w:r w:rsidRPr="004064E5">
        <w:rPr>
          <w:rFonts w:ascii="Times New Roman" w:hAnsi="Times New Roman" w:cs="Times New Roman"/>
        </w:rPr>
        <w:t>radove završiti u roku određenom u suglasnosti</w:t>
      </w:r>
      <w:r w:rsidR="00526A48">
        <w:rPr>
          <w:rFonts w:ascii="Times New Roman" w:hAnsi="Times New Roman" w:cs="Times New Roman"/>
        </w:rPr>
        <w:t>;</w:t>
      </w:r>
    </w:p>
    <w:p w14:paraId="02BB3125" w14:textId="0D0C9399" w:rsidR="00A04487" w:rsidRPr="004064E5" w:rsidRDefault="00A04487" w:rsidP="00526A48">
      <w:pPr>
        <w:pStyle w:val="NoSpacing"/>
        <w:numPr>
          <w:ilvl w:val="0"/>
          <w:numId w:val="6"/>
        </w:numPr>
        <w:rPr>
          <w:rFonts w:ascii="Times New Roman" w:hAnsi="Times New Roman" w:cs="Times New Roman"/>
        </w:rPr>
      </w:pPr>
      <w:r w:rsidRPr="004064E5">
        <w:rPr>
          <w:rFonts w:ascii="Times New Roman" w:hAnsi="Times New Roman" w:cs="Times New Roman"/>
        </w:rPr>
        <w:t>pridržavati se uvjeta izvođenja radova na groblju iz suglasnosti</w:t>
      </w:r>
      <w:r w:rsidR="00526A48">
        <w:rPr>
          <w:rFonts w:ascii="Times New Roman" w:hAnsi="Times New Roman" w:cs="Times New Roman"/>
        </w:rPr>
        <w:t xml:space="preserve"> i</w:t>
      </w:r>
    </w:p>
    <w:p w14:paraId="625907A5" w14:textId="77777777" w:rsidR="00A04487" w:rsidRPr="004064E5" w:rsidRDefault="00A04487" w:rsidP="00526A48">
      <w:pPr>
        <w:pStyle w:val="NoSpacing"/>
        <w:numPr>
          <w:ilvl w:val="0"/>
          <w:numId w:val="6"/>
        </w:numPr>
        <w:rPr>
          <w:rFonts w:ascii="Times New Roman" w:hAnsi="Times New Roman" w:cs="Times New Roman"/>
        </w:rPr>
      </w:pPr>
      <w:r w:rsidRPr="004064E5">
        <w:rPr>
          <w:rFonts w:ascii="Times New Roman" w:hAnsi="Times New Roman" w:cs="Times New Roman"/>
        </w:rPr>
        <w:t>po završetku radova radilište dovesti u prijašnje stanje.</w:t>
      </w:r>
    </w:p>
    <w:p w14:paraId="0C872F6C" w14:textId="67B92CA3" w:rsidR="00A04487" w:rsidRPr="004064E5" w:rsidRDefault="00526A48" w:rsidP="00A04487">
      <w:pPr>
        <w:pStyle w:val="NoSpacing"/>
        <w:ind w:firstLine="708"/>
        <w:rPr>
          <w:rFonts w:ascii="Times New Roman" w:hAnsi="Times New Roman" w:cs="Times New Roman"/>
        </w:rPr>
      </w:pPr>
      <w:r>
        <w:rPr>
          <w:rFonts w:ascii="Times New Roman" w:hAnsi="Times New Roman" w:cs="Times New Roman"/>
        </w:rPr>
        <w:t xml:space="preserve">2) </w:t>
      </w:r>
      <w:r w:rsidR="00A04487" w:rsidRPr="004064E5">
        <w:rPr>
          <w:rFonts w:ascii="Times New Roman" w:hAnsi="Times New Roman" w:cs="Times New Roman"/>
        </w:rPr>
        <w:t>Uprava groblja zabraniti će rad onom izvođaču radova koji započne s radom bez suglasnosti Upravitelja groblja, te koji se ne pridržava utvrđene lokacije i drugih uvjeta za uređenje i izgradnju grobnih mjesta.</w:t>
      </w:r>
    </w:p>
    <w:p w14:paraId="3932EA9F" w14:textId="77777777" w:rsidR="00A04487" w:rsidRPr="004064E5" w:rsidRDefault="00A04487" w:rsidP="00A04487">
      <w:pPr>
        <w:pStyle w:val="NoSpacing"/>
        <w:ind w:firstLine="708"/>
        <w:rPr>
          <w:rFonts w:ascii="Times New Roman" w:hAnsi="Times New Roman" w:cs="Times New Roman"/>
        </w:rPr>
      </w:pPr>
    </w:p>
    <w:p w14:paraId="715FABED" w14:textId="77777777" w:rsidR="00A04487" w:rsidRPr="004064E5" w:rsidRDefault="00A04487" w:rsidP="00A04487">
      <w:pPr>
        <w:pStyle w:val="NoSpacing"/>
        <w:jc w:val="center"/>
        <w:rPr>
          <w:rFonts w:ascii="Times New Roman" w:hAnsi="Times New Roman" w:cs="Times New Roman"/>
          <w:b/>
          <w:bCs/>
        </w:rPr>
      </w:pPr>
      <w:r w:rsidRPr="004064E5">
        <w:rPr>
          <w:rFonts w:ascii="Times New Roman" w:hAnsi="Times New Roman" w:cs="Times New Roman"/>
          <w:b/>
          <w:bCs/>
        </w:rPr>
        <w:t>Članak 35.</w:t>
      </w:r>
    </w:p>
    <w:p w14:paraId="7E539EF3" w14:textId="730488C1"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b/>
          <w:bCs/>
        </w:rPr>
        <w:tab/>
      </w:r>
      <w:r w:rsidR="00526A48" w:rsidRPr="00526A48">
        <w:rPr>
          <w:rFonts w:ascii="Times New Roman" w:hAnsi="Times New Roman" w:cs="Times New Roman"/>
        </w:rPr>
        <w:t>1)</w:t>
      </w:r>
      <w:r w:rsidR="00526A48">
        <w:rPr>
          <w:rFonts w:ascii="Times New Roman" w:hAnsi="Times New Roman" w:cs="Times New Roman"/>
          <w:b/>
          <w:bCs/>
        </w:rPr>
        <w:t xml:space="preserve"> </w:t>
      </w:r>
      <w:r w:rsidRPr="004064E5">
        <w:rPr>
          <w:rFonts w:ascii="Times New Roman" w:hAnsi="Times New Roman" w:cs="Times New Roman"/>
        </w:rPr>
        <w:t>Način i uvjeti korištenja groblja, kao i uvjeti ostalih oblika korištenja groblja, detaljnije će biti regulirani Općim uvjetima i pravilima ponašanja za korisnike grobnih mjesta i izvođače radova koje donosi Upravitelj groblja, a dužan ju je objaviti na vidnom mjestu na groblju.</w:t>
      </w:r>
    </w:p>
    <w:p w14:paraId="6905DA38" w14:textId="77777777" w:rsidR="00A04487" w:rsidRPr="004064E5" w:rsidRDefault="00A04487" w:rsidP="00A04487">
      <w:pPr>
        <w:pStyle w:val="NoSpacing"/>
        <w:rPr>
          <w:rFonts w:ascii="Times New Roman" w:hAnsi="Times New Roman" w:cs="Times New Roman"/>
        </w:rPr>
      </w:pPr>
    </w:p>
    <w:p w14:paraId="20917F9F" w14:textId="77777777" w:rsidR="00A04487" w:rsidRPr="004064E5" w:rsidRDefault="00A04487" w:rsidP="00A04487">
      <w:pPr>
        <w:pStyle w:val="NoSpacing"/>
        <w:jc w:val="center"/>
        <w:rPr>
          <w:rFonts w:ascii="Times New Roman" w:hAnsi="Times New Roman" w:cs="Times New Roman"/>
          <w:b/>
          <w:bCs/>
        </w:rPr>
      </w:pPr>
      <w:r w:rsidRPr="004064E5">
        <w:rPr>
          <w:rFonts w:ascii="Times New Roman" w:hAnsi="Times New Roman" w:cs="Times New Roman"/>
          <w:b/>
          <w:bCs/>
        </w:rPr>
        <w:t>Članak 36.</w:t>
      </w:r>
    </w:p>
    <w:p w14:paraId="08D9B21C" w14:textId="5F4012FF"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b/>
          <w:bCs/>
        </w:rPr>
        <w:tab/>
      </w:r>
      <w:r w:rsidR="00526A48" w:rsidRPr="00526A48">
        <w:rPr>
          <w:rFonts w:ascii="Times New Roman" w:hAnsi="Times New Roman" w:cs="Times New Roman"/>
        </w:rPr>
        <w:t>1)</w:t>
      </w:r>
      <w:r w:rsidR="00526A48">
        <w:rPr>
          <w:rFonts w:ascii="Times New Roman" w:hAnsi="Times New Roman" w:cs="Times New Roman"/>
          <w:b/>
          <w:bCs/>
        </w:rPr>
        <w:t xml:space="preserve"> </w:t>
      </w:r>
      <w:r w:rsidRPr="004064E5">
        <w:rPr>
          <w:rFonts w:ascii="Times New Roman" w:hAnsi="Times New Roman" w:cs="Times New Roman"/>
        </w:rPr>
        <w:t>Grobno mjesto za koje godišnja grobna naknada nije plaćena 10 godina, smatra se napuštenim i može se ponovno dodijeliti na korištenje, ali tek nakon proteka 10 godina od posljednjeg ukopa u grob, sukladno zakonu kojim se uređuju groblja.</w:t>
      </w:r>
    </w:p>
    <w:p w14:paraId="22928A41" w14:textId="3F3370F9"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2) </w:t>
      </w:r>
      <w:r w:rsidRPr="004064E5">
        <w:rPr>
          <w:rFonts w:ascii="Times New Roman" w:hAnsi="Times New Roman" w:cs="Times New Roman"/>
        </w:rPr>
        <w:t xml:space="preserve">Protekom roka od 30 dana od dana ostvarenja uvjeta za proglašenje grobnog mjesta napuštenim sukladno zakonu kojim se uređuju groblja, Upravitelj groblja će na oglasnim pločama groblja i na web </w:t>
      </w:r>
      <w:r w:rsidRPr="004064E5">
        <w:rPr>
          <w:rFonts w:ascii="Times New Roman" w:hAnsi="Times New Roman" w:cs="Times New Roman"/>
        </w:rPr>
        <w:lastRenderedPageBreak/>
        <w:t>stranici Upravitelja groblja objaviti poziv upućen prijašnjem korisniku grobnog mjesta za preuzimanje opreme i uređaja grobnog mjesta u roku od 90 dana od dana objave poziva.</w:t>
      </w:r>
    </w:p>
    <w:p w14:paraId="6ACEAE49" w14:textId="77CD4413"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3) </w:t>
      </w:r>
      <w:r w:rsidRPr="004064E5">
        <w:rPr>
          <w:rFonts w:ascii="Times New Roman" w:hAnsi="Times New Roman" w:cs="Times New Roman"/>
        </w:rPr>
        <w:t>Preuzimanje opreme i uređenja grobnog mjesta iz stavka 2. ovog članka moguće je pod uvjetom prethodnog pomirenja dužnog iznosa godišnje grobne naknade sa zakonskom zateznom kamatom jer će se u protivnom smatrati da je riječ o napuštenoj imovini kojom Upravitelj groblja može slobodno raspolagati.</w:t>
      </w:r>
    </w:p>
    <w:p w14:paraId="16011C16" w14:textId="1EF8F46B"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4) </w:t>
      </w:r>
      <w:r w:rsidRPr="004064E5">
        <w:rPr>
          <w:rFonts w:ascii="Times New Roman" w:hAnsi="Times New Roman" w:cs="Times New Roman"/>
        </w:rPr>
        <w:t>Grobovi u kojima su pokopani posmrtni ostaci značajnih povijesnih osoba i hrvatskih branitelja iz Domovinskog rata koji su smrtno stradali u obrani suvereniteta Republike Hrvatske ne smatraju se napuštenima, već se o njima brine Općina.</w:t>
      </w:r>
    </w:p>
    <w:p w14:paraId="439F2B51" w14:textId="77777777" w:rsidR="00A04487" w:rsidRPr="004064E5" w:rsidRDefault="00A04487" w:rsidP="00A04487">
      <w:pPr>
        <w:pStyle w:val="NoSpacing"/>
        <w:rPr>
          <w:rFonts w:ascii="Times New Roman" w:hAnsi="Times New Roman" w:cs="Times New Roman"/>
        </w:rPr>
      </w:pPr>
    </w:p>
    <w:p w14:paraId="4C4DAC86" w14:textId="77777777" w:rsidR="00A04487" w:rsidRPr="004064E5" w:rsidRDefault="00A04487" w:rsidP="00A04487">
      <w:pPr>
        <w:pStyle w:val="NoSpacing"/>
        <w:jc w:val="center"/>
        <w:rPr>
          <w:rFonts w:ascii="Times New Roman" w:hAnsi="Times New Roman" w:cs="Times New Roman"/>
          <w:b/>
          <w:bCs/>
        </w:rPr>
      </w:pPr>
      <w:r w:rsidRPr="004064E5">
        <w:rPr>
          <w:rFonts w:ascii="Times New Roman" w:hAnsi="Times New Roman" w:cs="Times New Roman"/>
          <w:b/>
          <w:bCs/>
        </w:rPr>
        <w:t>Članak 37.</w:t>
      </w:r>
    </w:p>
    <w:p w14:paraId="5AE0724F" w14:textId="337E4BCA"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1) </w:t>
      </w:r>
      <w:r w:rsidRPr="004064E5">
        <w:rPr>
          <w:rFonts w:ascii="Times New Roman" w:hAnsi="Times New Roman" w:cs="Times New Roman"/>
        </w:rPr>
        <w:t>Uprava groblja dužna je osigurati prostor za zbrinjavanje većeg broja umrlih osoba u slučaju epidemija, katastrofa i velikih nesreća.</w:t>
      </w:r>
    </w:p>
    <w:p w14:paraId="6F8E3489" w14:textId="2BDD7E6A"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2) </w:t>
      </w:r>
      <w:r w:rsidRPr="004064E5">
        <w:rPr>
          <w:rFonts w:ascii="Times New Roman" w:hAnsi="Times New Roman" w:cs="Times New Roman"/>
        </w:rPr>
        <w:t>Uvjete i način zbrinjavanja u slučajevima iz stavka 1. ovog članka, Uprava groblja utvrđuje u dogovoru s Općinom.</w:t>
      </w:r>
    </w:p>
    <w:p w14:paraId="3D8264EE" w14:textId="77777777" w:rsidR="00A04487" w:rsidRPr="004064E5" w:rsidRDefault="00A04487" w:rsidP="00A04487">
      <w:pPr>
        <w:pStyle w:val="NoSpacing"/>
        <w:rPr>
          <w:rFonts w:ascii="Times New Roman" w:hAnsi="Times New Roman" w:cs="Times New Roman"/>
        </w:rPr>
      </w:pPr>
    </w:p>
    <w:p w14:paraId="4E66CD5C" w14:textId="77777777" w:rsidR="00A04487" w:rsidRPr="004064E5" w:rsidRDefault="00A04487" w:rsidP="00A04487">
      <w:pPr>
        <w:pStyle w:val="NoSpacing"/>
        <w:jc w:val="center"/>
        <w:rPr>
          <w:rFonts w:ascii="Times New Roman" w:hAnsi="Times New Roman" w:cs="Times New Roman"/>
          <w:b/>
          <w:bCs/>
        </w:rPr>
      </w:pPr>
      <w:r w:rsidRPr="004064E5">
        <w:rPr>
          <w:rFonts w:ascii="Times New Roman" w:hAnsi="Times New Roman" w:cs="Times New Roman"/>
          <w:b/>
          <w:bCs/>
        </w:rPr>
        <w:t>Članak 38.</w:t>
      </w:r>
    </w:p>
    <w:p w14:paraId="58E12686" w14:textId="1CB52A37"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b/>
          <w:bCs/>
        </w:rPr>
        <w:tab/>
      </w:r>
      <w:r w:rsidR="00526A48" w:rsidRPr="00526A48">
        <w:rPr>
          <w:rFonts w:ascii="Times New Roman" w:hAnsi="Times New Roman" w:cs="Times New Roman"/>
        </w:rPr>
        <w:t>1)</w:t>
      </w:r>
      <w:r w:rsidR="00526A48">
        <w:rPr>
          <w:rFonts w:ascii="Times New Roman" w:hAnsi="Times New Roman" w:cs="Times New Roman"/>
          <w:b/>
          <w:bCs/>
        </w:rPr>
        <w:t xml:space="preserve"> </w:t>
      </w:r>
      <w:r w:rsidRPr="004064E5">
        <w:rPr>
          <w:rFonts w:ascii="Times New Roman" w:hAnsi="Times New Roman" w:cs="Times New Roman"/>
        </w:rPr>
        <w:t>Uprava groblja uz prethodnu suglasnost Općine može donijeti odluku da pojedini dijelovi groblja služe za ukope članova pojedinih vjerskih zajednica.</w:t>
      </w:r>
    </w:p>
    <w:p w14:paraId="391CDF80" w14:textId="77777777" w:rsidR="00A04487" w:rsidRPr="004064E5" w:rsidRDefault="00A04487" w:rsidP="00A04487">
      <w:pPr>
        <w:pStyle w:val="NoSpacing"/>
        <w:rPr>
          <w:rFonts w:ascii="Times New Roman" w:hAnsi="Times New Roman" w:cs="Times New Roman"/>
        </w:rPr>
      </w:pPr>
    </w:p>
    <w:p w14:paraId="406E97F3" w14:textId="38973132" w:rsidR="00A04487" w:rsidRPr="004064E5" w:rsidRDefault="00A04487" w:rsidP="00A04487">
      <w:pPr>
        <w:pStyle w:val="NoSpacing"/>
        <w:rPr>
          <w:rFonts w:ascii="Times New Roman" w:hAnsi="Times New Roman" w:cs="Times New Roman"/>
          <w:b/>
          <w:bCs/>
        </w:rPr>
      </w:pPr>
      <w:r w:rsidRPr="004064E5">
        <w:rPr>
          <w:rFonts w:ascii="Times New Roman" w:hAnsi="Times New Roman" w:cs="Times New Roman"/>
          <w:b/>
          <w:bCs/>
        </w:rPr>
        <w:t>X. NADZOR</w:t>
      </w:r>
    </w:p>
    <w:p w14:paraId="6DC82136" w14:textId="77777777" w:rsidR="00A04487" w:rsidRPr="004064E5" w:rsidRDefault="00A04487" w:rsidP="00A04487">
      <w:pPr>
        <w:pStyle w:val="NoSpacing"/>
        <w:jc w:val="center"/>
        <w:rPr>
          <w:rFonts w:ascii="Times New Roman" w:hAnsi="Times New Roman" w:cs="Times New Roman"/>
          <w:b/>
          <w:bCs/>
        </w:rPr>
      </w:pPr>
      <w:r w:rsidRPr="004064E5">
        <w:rPr>
          <w:rFonts w:ascii="Times New Roman" w:hAnsi="Times New Roman" w:cs="Times New Roman"/>
          <w:b/>
          <w:bCs/>
        </w:rPr>
        <w:t>Članak 39.</w:t>
      </w:r>
    </w:p>
    <w:p w14:paraId="31AF0FF3" w14:textId="4E6C314B"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b/>
          <w:bCs/>
        </w:rPr>
        <w:tab/>
      </w:r>
      <w:r w:rsidR="00526A48" w:rsidRPr="00526A48">
        <w:rPr>
          <w:rFonts w:ascii="Times New Roman" w:hAnsi="Times New Roman" w:cs="Times New Roman"/>
        </w:rPr>
        <w:t>1)</w:t>
      </w:r>
      <w:r w:rsidR="00526A48">
        <w:rPr>
          <w:rFonts w:ascii="Times New Roman" w:hAnsi="Times New Roman" w:cs="Times New Roman"/>
          <w:b/>
          <w:bCs/>
        </w:rPr>
        <w:t xml:space="preserve"> </w:t>
      </w:r>
      <w:r w:rsidRPr="004064E5">
        <w:rPr>
          <w:rFonts w:ascii="Times New Roman" w:hAnsi="Times New Roman" w:cs="Times New Roman"/>
        </w:rPr>
        <w:t>Nadzor nad primjenom ove Odluke obavlja komunalni redar.</w:t>
      </w:r>
    </w:p>
    <w:p w14:paraId="2403B685" w14:textId="1FE6D29F"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2) </w:t>
      </w:r>
      <w:r w:rsidRPr="004064E5">
        <w:rPr>
          <w:rFonts w:ascii="Times New Roman" w:hAnsi="Times New Roman" w:cs="Times New Roman"/>
        </w:rPr>
        <w:t>Upravitelj groblja dužan je općinskom odjelu nadležnom za komunalno redarstvo podnositi izvješće o postupanjima suprotno odredbama ove odluke.</w:t>
      </w:r>
    </w:p>
    <w:p w14:paraId="1E1F2A4E" w14:textId="77777777" w:rsidR="00A04487" w:rsidRPr="004064E5" w:rsidRDefault="00A04487" w:rsidP="00A04487">
      <w:pPr>
        <w:pStyle w:val="NoSpacing"/>
        <w:rPr>
          <w:rFonts w:ascii="Times New Roman" w:hAnsi="Times New Roman" w:cs="Times New Roman"/>
        </w:rPr>
      </w:pPr>
    </w:p>
    <w:p w14:paraId="13C3253E" w14:textId="752AD3C8" w:rsidR="00A04487" w:rsidRPr="004064E5" w:rsidRDefault="00A04487" w:rsidP="00A04487">
      <w:pPr>
        <w:pStyle w:val="NoSpacing"/>
        <w:rPr>
          <w:rFonts w:ascii="Times New Roman" w:hAnsi="Times New Roman" w:cs="Times New Roman"/>
          <w:b/>
          <w:bCs/>
        </w:rPr>
      </w:pPr>
      <w:r w:rsidRPr="004064E5">
        <w:rPr>
          <w:rFonts w:ascii="Times New Roman" w:hAnsi="Times New Roman" w:cs="Times New Roman"/>
          <w:b/>
          <w:bCs/>
        </w:rPr>
        <w:t>XI. PREKRŠAJNE ODREDBE</w:t>
      </w:r>
    </w:p>
    <w:p w14:paraId="40786C87" w14:textId="77777777" w:rsidR="00A04487" w:rsidRPr="004064E5" w:rsidRDefault="00A04487" w:rsidP="00A04487">
      <w:pPr>
        <w:pStyle w:val="NoSpacing"/>
        <w:jc w:val="center"/>
        <w:rPr>
          <w:rFonts w:ascii="Times New Roman" w:hAnsi="Times New Roman" w:cs="Times New Roman"/>
          <w:b/>
          <w:bCs/>
        </w:rPr>
      </w:pPr>
      <w:r w:rsidRPr="004064E5">
        <w:rPr>
          <w:rFonts w:ascii="Times New Roman" w:hAnsi="Times New Roman" w:cs="Times New Roman"/>
          <w:b/>
          <w:bCs/>
        </w:rPr>
        <w:t>Članak 40.</w:t>
      </w:r>
    </w:p>
    <w:p w14:paraId="78430D7B" w14:textId="6D281489" w:rsidR="00A04487" w:rsidRPr="004064E5" w:rsidRDefault="00A04487" w:rsidP="001B61E8">
      <w:pPr>
        <w:pStyle w:val="NoSpacing"/>
        <w:rPr>
          <w:rFonts w:ascii="Times New Roman" w:hAnsi="Times New Roman" w:cs="Times New Roman"/>
        </w:rPr>
      </w:pPr>
      <w:r w:rsidRPr="004064E5">
        <w:rPr>
          <w:rFonts w:ascii="Times New Roman" w:hAnsi="Times New Roman" w:cs="Times New Roman"/>
          <w:b/>
          <w:bCs/>
        </w:rPr>
        <w:tab/>
      </w:r>
      <w:r w:rsidR="001B61E8" w:rsidRPr="001B61E8">
        <w:rPr>
          <w:rFonts w:ascii="Times New Roman" w:hAnsi="Times New Roman" w:cs="Times New Roman"/>
        </w:rPr>
        <w:t>1)</w:t>
      </w:r>
      <w:r w:rsidR="001B61E8">
        <w:rPr>
          <w:rFonts w:ascii="Times New Roman" w:hAnsi="Times New Roman" w:cs="Times New Roman"/>
          <w:b/>
          <w:bCs/>
        </w:rPr>
        <w:t xml:space="preserve"> </w:t>
      </w:r>
      <w:r w:rsidRPr="004064E5">
        <w:rPr>
          <w:rFonts w:ascii="Times New Roman" w:hAnsi="Times New Roman" w:cs="Times New Roman"/>
        </w:rPr>
        <w:t xml:space="preserve">Novčanom kaznom od 100,00 do 500,00 </w:t>
      </w:r>
      <w:r w:rsidR="00526A48">
        <w:rPr>
          <w:rFonts w:ascii="Times New Roman" w:hAnsi="Times New Roman" w:cs="Times New Roman"/>
        </w:rPr>
        <w:t>EUR</w:t>
      </w:r>
      <w:r w:rsidRPr="004064E5">
        <w:rPr>
          <w:rFonts w:ascii="Times New Roman" w:hAnsi="Times New Roman" w:cs="Times New Roman"/>
        </w:rPr>
        <w:t xml:space="preserve"> kazniti će se za prekršaj izvođač radova na groblju ako</w:t>
      </w:r>
      <w:r w:rsidR="001B61E8">
        <w:rPr>
          <w:rFonts w:ascii="Times New Roman" w:hAnsi="Times New Roman" w:cs="Times New Roman"/>
        </w:rPr>
        <w:t xml:space="preserve"> </w:t>
      </w:r>
      <w:r w:rsidRPr="004064E5">
        <w:rPr>
          <w:rFonts w:ascii="Times New Roman" w:hAnsi="Times New Roman" w:cs="Times New Roman"/>
        </w:rPr>
        <w:t>izvodi radove na groblju protivno odredbi članka 34. ove Odluke</w:t>
      </w:r>
      <w:r w:rsidR="001B61E8">
        <w:rPr>
          <w:rFonts w:ascii="Times New Roman" w:hAnsi="Times New Roman" w:cs="Times New Roman"/>
        </w:rPr>
        <w:t>.</w:t>
      </w:r>
    </w:p>
    <w:p w14:paraId="3F690FE9" w14:textId="77777777" w:rsidR="00A04487" w:rsidRPr="004064E5" w:rsidRDefault="00A04487" w:rsidP="00A04487">
      <w:pPr>
        <w:pStyle w:val="NoSpacing"/>
        <w:jc w:val="center"/>
        <w:rPr>
          <w:rFonts w:ascii="Times New Roman" w:hAnsi="Times New Roman" w:cs="Times New Roman"/>
          <w:b/>
          <w:bCs/>
        </w:rPr>
      </w:pPr>
    </w:p>
    <w:p w14:paraId="3C942A99" w14:textId="77777777" w:rsidR="00A04487" w:rsidRPr="004064E5" w:rsidRDefault="00A04487" w:rsidP="00A04487">
      <w:pPr>
        <w:pStyle w:val="NoSpacing"/>
        <w:jc w:val="center"/>
        <w:rPr>
          <w:rFonts w:ascii="Times New Roman" w:hAnsi="Times New Roman" w:cs="Times New Roman"/>
          <w:b/>
          <w:bCs/>
        </w:rPr>
      </w:pPr>
      <w:r w:rsidRPr="004064E5">
        <w:rPr>
          <w:rFonts w:ascii="Times New Roman" w:hAnsi="Times New Roman" w:cs="Times New Roman"/>
          <w:b/>
          <w:bCs/>
        </w:rPr>
        <w:t>Članak 41.</w:t>
      </w:r>
    </w:p>
    <w:p w14:paraId="1B32F7F7" w14:textId="6589ECE4"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1B61E8">
        <w:rPr>
          <w:rFonts w:ascii="Times New Roman" w:hAnsi="Times New Roman" w:cs="Times New Roman"/>
        </w:rPr>
        <w:t xml:space="preserve">1) </w:t>
      </w:r>
      <w:r w:rsidRPr="004064E5">
        <w:rPr>
          <w:rFonts w:ascii="Times New Roman" w:hAnsi="Times New Roman" w:cs="Times New Roman"/>
        </w:rPr>
        <w:t xml:space="preserve">Novčanom kaznom </w:t>
      </w:r>
      <w:r w:rsidR="001B61E8">
        <w:rPr>
          <w:rFonts w:ascii="Times New Roman" w:hAnsi="Times New Roman" w:cs="Times New Roman"/>
        </w:rPr>
        <w:t xml:space="preserve">od 100,00 </w:t>
      </w:r>
      <w:r w:rsidRPr="004064E5">
        <w:rPr>
          <w:rFonts w:ascii="Times New Roman" w:hAnsi="Times New Roman" w:cs="Times New Roman"/>
        </w:rPr>
        <w:t xml:space="preserve">do 200,00 </w:t>
      </w:r>
      <w:r w:rsidR="001B61E8">
        <w:rPr>
          <w:rFonts w:ascii="Times New Roman" w:hAnsi="Times New Roman" w:cs="Times New Roman"/>
        </w:rPr>
        <w:t>EUR</w:t>
      </w:r>
      <w:r w:rsidRPr="004064E5">
        <w:rPr>
          <w:rFonts w:ascii="Times New Roman" w:hAnsi="Times New Roman" w:cs="Times New Roman"/>
        </w:rPr>
        <w:t xml:space="preserve"> kazniti će se za prekršaj fizička osoba – korisnik groba ako:</w:t>
      </w:r>
    </w:p>
    <w:p w14:paraId="0D5F840B" w14:textId="111C0863" w:rsidR="00A04487" w:rsidRPr="004064E5" w:rsidRDefault="00A04487" w:rsidP="001B61E8">
      <w:pPr>
        <w:pStyle w:val="NoSpacing"/>
        <w:numPr>
          <w:ilvl w:val="0"/>
          <w:numId w:val="7"/>
        </w:numPr>
        <w:rPr>
          <w:rFonts w:ascii="Times New Roman" w:hAnsi="Times New Roman" w:cs="Times New Roman"/>
        </w:rPr>
      </w:pPr>
      <w:r w:rsidRPr="004064E5">
        <w:rPr>
          <w:rFonts w:ascii="Times New Roman" w:hAnsi="Times New Roman" w:cs="Times New Roman"/>
        </w:rPr>
        <w:t>postupi suprotno odredbi članka 21. ove Odluke</w:t>
      </w:r>
      <w:r w:rsidR="001B61E8">
        <w:rPr>
          <w:rFonts w:ascii="Times New Roman" w:hAnsi="Times New Roman" w:cs="Times New Roman"/>
        </w:rPr>
        <w:t>;</w:t>
      </w:r>
    </w:p>
    <w:p w14:paraId="24594E26" w14:textId="5B1E8373" w:rsidR="00A04487" w:rsidRPr="004064E5" w:rsidRDefault="00A04487" w:rsidP="001B61E8">
      <w:pPr>
        <w:pStyle w:val="NoSpacing"/>
        <w:numPr>
          <w:ilvl w:val="0"/>
          <w:numId w:val="7"/>
        </w:numPr>
        <w:rPr>
          <w:rFonts w:ascii="Times New Roman" w:hAnsi="Times New Roman" w:cs="Times New Roman"/>
        </w:rPr>
      </w:pPr>
      <w:r w:rsidRPr="004064E5">
        <w:rPr>
          <w:rFonts w:ascii="Times New Roman" w:hAnsi="Times New Roman" w:cs="Times New Roman"/>
        </w:rPr>
        <w:t>ne održava grobno mjesto sukladno odredbi članka 28. ove Odluke</w:t>
      </w:r>
      <w:r w:rsidR="001B61E8">
        <w:rPr>
          <w:rFonts w:ascii="Times New Roman" w:hAnsi="Times New Roman" w:cs="Times New Roman"/>
        </w:rPr>
        <w:t xml:space="preserve"> i</w:t>
      </w:r>
    </w:p>
    <w:p w14:paraId="1117CB78" w14:textId="77777777" w:rsidR="00A04487" w:rsidRPr="004064E5" w:rsidRDefault="00A04487" w:rsidP="001B61E8">
      <w:pPr>
        <w:pStyle w:val="NoSpacing"/>
        <w:numPr>
          <w:ilvl w:val="0"/>
          <w:numId w:val="7"/>
        </w:numPr>
        <w:rPr>
          <w:rFonts w:ascii="Times New Roman" w:hAnsi="Times New Roman" w:cs="Times New Roman"/>
        </w:rPr>
      </w:pPr>
      <w:r w:rsidRPr="004064E5">
        <w:rPr>
          <w:rFonts w:ascii="Times New Roman" w:hAnsi="Times New Roman" w:cs="Times New Roman"/>
        </w:rPr>
        <w:t>postupi suprotno odredbi članka 30. stavak 3. ove Odluke.</w:t>
      </w:r>
    </w:p>
    <w:p w14:paraId="74DC18C9" w14:textId="77777777" w:rsidR="00A04487" w:rsidRPr="004064E5" w:rsidRDefault="00A04487" w:rsidP="00A04487">
      <w:pPr>
        <w:pStyle w:val="NoSpacing"/>
        <w:rPr>
          <w:rFonts w:ascii="Times New Roman" w:hAnsi="Times New Roman" w:cs="Times New Roman"/>
        </w:rPr>
      </w:pPr>
    </w:p>
    <w:p w14:paraId="05C3E430" w14:textId="4F4BB91F" w:rsidR="00A04487" w:rsidRPr="004064E5" w:rsidRDefault="00A04487" w:rsidP="00A04487">
      <w:pPr>
        <w:pStyle w:val="NoSpacing"/>
        <w:rPr>
          <w:rFonts w:ascii="Times New Roman" w:hAnsi="Times New Roman" w:cs="Times New Roman"/>
          <w:b/>
          <w:bCs/>
        </w:rPr>
      </w:pPr>
      <w:r w:rsidRPr="004064E5">
        <w:rPr>
          <w:rFonts w:ascii="Times New Roman" w:hAnsi="Times New Roman" w:cs="Times New Roman"/>
          <w:b/>
          <w:bCs/>
        </w:rPr>
        <w:t>XII. PRIJELAZNE I ZAVRŠNE ODREDBE</w:t>
      </w:r>
    </w:p>
    <w:p w14:paraId="4715AA74" w14:textId="77777777" w:rsidR="00A04487" w:rsidRPr="004064E5" w:rsidRDefault="00A04487" w:rsidP="00A04487">
      <w:pPr>
        <w:pStyle w:val="NoSpacing"/>
        <w:jc w:val="center"/>
        <w:rPr>
          <w:rFonts w:ascii="Times New Roman" w:hAnsi="Times New Roman" w:cs="Times New Roman"/>
          <w:b/>
          <w:bCs/>
        </w:rPr>
      </w:pPr>
      <w:r w:rsidRPr="004064E5">
        <w:rPr>
          <w:rFonts w:ascii="Times New Roman" w:hAnsi="Times New Roman" w:cs="Times New Roman"/>
          <w:b/>
          <w:bCs/>
        </w:rPr>
        <w:t>Članak 42.</w:t>
      </w:r>
    </w:p>
    <w:p w14:paraId="2538F3A4" w14:textId="62D2D218"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b/>
          <w:bCs/>
        </w:rPr>
        <w:tab/>
      </w:r>
      <w:r w:rsidR="001B61E8" w:rsidRPr="001B61E8">
        <w:rPr>
          <w:rFonts w:ascii="Times New Roman" w:hAnsi="Times New Roman" w:cs="Times New Roman"/>
        </w:rPr>
        <w:t>1)</w:t>
      </w:r>
      <w:r w:rsidR="001B61E8">
        <w:rPr>
          <w:rFonts w:ascii="Times New Roman" w:hAnsi="Times New Roman" w:cs="Times New Roman"/>
          <w:b/>
          <w:bCs/>
        </w:rPr>
        <w:t xml:space="preserve"> </w:t>
      </w:r>
      <w:r w:rsidRPr="004064E5">
        <w:rPr>
          <w:rFonts w:ascii="Times New Roman" w:hAnsi="Times New Roman" w:cs="Times New Roman"/>
        </w:rPr>
        <w:t xml:space="preserve">Upravitelj groblja dužan je u roku od 12 mjeseci od dana stupanja ove Odluke na snagu uskladiti </w:t>
      </w:r>
      <w:r w:rsidR="001B61E8">
        <w:rPr>
          <w:rFonts w:ascii="Times New Roman" w:hAnsi="Times New Roman" w:cs="Times New Roman"/>
        </w:rPr>
        <w:t xml:space="preserve">sve </w:t>
      </w:r>
      <w:r w:rsidRPr="004064E5">
        <w:rPr>
          <w:rFonts w:ascii="Times New Roman" w:hAnsi="Times New Roman" w:cs="Times New Roman"/>
        </w:rPr>
        <w:t xml:space="preserve">svoje akte </w:t>
      </w:r>
      <w:r w:rsidR="001B61E8">
        <w:rPr>
          <w:rFonts w:ascii="Times New Roman" w:hAnsi="Times New Roman" w:cs="Times New Roman"/>
        </w:rPr>
        <w:t xml:space="preserve">u ovoj oblasti </w:t>
      </w:r>
      <w:r w:rsidRPr="004064E5">
        <w:rPr>
          <w:rFonts w:ascii="Times New Roman" w:hAnsi="Times New Roman" w:cs="Times New Roman"/>
        </w:rPr>
        <w:t>sa ovom Odlukom.</w:t>
      </w:r>
    </w:p>
    <w:p w14:paraId="14E7A9B5" w14:textId="77777777" w:rsidR="00A04487" w:rsidRPr="004064E5" w:rsidRDefault="00A04487" w:rsidP="00A04487">
      <w:pPr>
        <w:pStyle w:val="NoSpacing"/>
        <w:rPr>
          <w:rFonts w:ascii="Times New Roman" w:hAnsi="Times New Roman" w:cs="Times New Roman"/>
        </w:rPr>
      </w:pPr>
    </w:p>
    <w:p w14:paraId="1666310A" w14:textId="77777777" w:rsidR="00A04487" w:rsidRPr="004064E5" w:rsidRDefault="00A04487" w:rsidP="00A04487">
      <w:pPr>
        <w:pStyle w:val="NoSpacing"/>
        <w:jc w:val="center"/>
        <w:rPr>
          <w:rFonts w:ascii="Times New Roman" w:hAnsi="Times New Roman" w:cs="Times New Roman"/>
          <w:b/>
          <w:bCs/>
        </w:rPr>
      </w:pPr>
      <w:r w:rsidRPr="004064E5">
        <w:rPr>
          <w:rFonts w:ascii="Times New Roman" w:hAnsi="Times New Roman" w:cs="Times New Roman"/>
          <w:b/>
          <w:bCs/>
        </w:rPr>
        <w:t>Članak 43.</w:t>
      </w:r>
    </w:p>
    <w:p w14:paraId="24378CB2" w14:textId="2DBB11BC"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1B61E8">
        <w:rPr>
          <w:rFonts w:ascii="Times New Roman" w:hAnsi="Times New Roman" w:cs="Times New Roman"/>
        </w:rPr>
        <w:t xml:space="preserve">1) </w:t>
      </w:r>
      <w:r w:rsidRPr="004064E5">
        <w:rPr>
          <w:rFonts w:ascii="Times New Roman" w:hAnsi="Times New Roman" w:cs="Times New Roman"/>
        </w:rPr>
        <w:t>Danom stupanja na snagu ove Odluke prestaje važiti Odluka o grobljima</w:t>
      </w:r>
      <w:r w:rsidR="002F4BB6">
        <w:rPr>
          <w:rFonts w:ascii="Times New Roman" w:hAnsi="Times New Roman" w:cs="Times New Roman"/>
        </w:rPr>
        <w:t xml:space="preserve"> na području Općine Mljet („Službeni glasnik Općine Mljet“ broj </w:t>
      </w:r>
      <w:r w:rsidRPr="004064E5">
        <w:rPr>
          <w:rFonts w:ascii="Times New Roman" w:hAnsi="Times New Roman" w:cs="Times New Roman"/>
        </w:rPr>
        <w:t>4/10  6/11, 4/22 i 2/24</w:t>
      </w:r>
      <w:r w:rsidR="002F4BB6">
        <w:rPr>
          <w:rFonts w:ascii="Times New Roman" w:hAnsi="Times New Roman" w:cs="Times New Roman"/>
        </w:rPr>
        <w:t>)</w:t>
      </w:r>
    </w:p>
    <w:p w14:paraId="369CD98F" w14:textId="77777777" w:rsidR="006045E1" w:rsidRDefault="006045E1">
      <w:pPr>
        <w:pStyle w:val="Header"/>
        <w:tabs>
          <w:tab w:val="clear" w:pos="4153"/>
          <w:tab w:val="clear" w:pos="8306"/>
        </w:tabs>
        <w:rPr>
          <w:rFonts w:ascii="Times New Roman" w:hAnsi="Times New Roman"/>
          <w:sz w:val="22"/>
          <w:szCs w:val="22"/>
        </w:rPr>
      </w:pPr>
    </w:p>
    <w:p w14:paraId="1F9DBEB8" w14:textId="01D0A2D4" w:rsidR="002F4BB6" w:rsidRDefault="002F4BB6" w:rsidP="002F4BB6">
      <w:pPr>
        <w:pStyle w:val="NoSpacing"/>
        <w:jc w:val="center"/>
        <w:rPr>
          <w:rFonts w:ascii="Times New Roman" w:hAnsi="Times New Roman" w:cs="Times New Roman"/>
          <w:b/>
          <w:bCs/>
        </w:rPr>
      </w:pPr>
      <w:r w:rsidRPr="004064E5">
        <w:rPr>
          <w:rFonts w:ascii="Times New Roman" w:hAnsi="Times New Roman" w:cs="Times New Roman"/>
          <w:b/>
          <w:bCs/>
        </w:rPr>
        <w:t>Članak 4</w:t>
      </w:r>
      <w:r>
        <w:rPr>
          <w:rFonts w:ascii="Times New Roman" w:hAnsi="Times New Roman" w:cs="Times New Roman"/>
          <w:b/>
          <w:bCs/>
        </w:rPr>
        <w:t>4</w:t>
      </w:r>
      <w:r w:rsidRPr="004064E5">
        <w:rPr>
          <w:rFonts w:ascii="Times New Roman" w:hAnsi="Times New Roman" w:cs="Times New Roman"/>
          <w:b/>
          <w:bCs/>
        </w:rPr>
        <w:t>.</w:t>
      </w:r>
    </w:p>
    <w:p w14:paraId="680A62B9" w14:textId="2A7DD143" w:rsidR="002F4BB6" w:rsidRPr="002F4BB6" w:rsidRDefault="002F4BB6" w:rsidP="001B61E8">
      <w:pPr>
        <w:pStyle w:val="NoSpacing"/>
        <w:numPr>
          <w:ilvl w:val="0"/>
          <w:numId w:val="8"/>
        </w:numPr>
        <w:rPr>
          <w:rFonts w:ascii="Times New Roman" w:hAnsi="Times New Roman" w:cs="Times New Roman"/>
        </w:rPr>
      </w:pPr>
      <w:r w:rsidRPr="002F4BB6">
        <w:rPr>
          <w:rFonts w:ascii="Times New Roman" w:hAnsi="Times New Roman" w:cs="Times New Roman"/>
        </w:rPr>
        <w:t>Ova Odluka stupa na snagu osmog dana od objave u „Službenom glasniku Općine Mljet“.</w:t>
      </w:r>
    </w:p>
    <w:p w14:paraId="1DAA0C12" w14:textId="77777777" w:rsidR="002F4BB6" w:rsidRDefault="002F4BB6">
      <w:pPr>
        <w:pStyle w:val="Header"/>
        <w:tabs>
          <w:tab w:val="clear" w:pos="4153"/>
          <w:tab w:val="clear" w:pos="8306"/>
        </w:tabs>
        <w:rPr>
          <w:rFonts w:ascii="Times New Roman" w:hAnsi="Times New Roman"/>
          <w:sz w:val="22"/>
          <w:szCs w:val="22"/>
        </w:rPr>
      </w:pPr>
    </w:p>
    <w:p w14:paraId="3EFD4138" w14:textId="77777777" w:rsidR="004064E5" w:rsidRDefault="004064E5">
      <w:pPr>
        <w:pStyle w:val="Header"/>
        <w:tabs>
          <w:tab w:val="clear" w:pos="4153"/>
          <w:tab w:val="clear" w:pos="8306"/>
        </w:tabs>
        <w:rPr>
          <w:rFonts w:ascii="Times New Roman" w:hAnsi="Times New Roman"/>
          <w:sz w:val="22"/>
          <w:szCs w:val="22"/>
        </w:rPr>
      </w:pPr>
    </w:p>
    <w:p w14:paraId="03FD00F6" w14:textId="77777777" w:rsidR="004064E5" w:rsidRDefault="004064E5">
      <w:pPr>
        <w:pStyle w:val="Header"/>
        <w:tabs>
          <w:tab w:val="clear" w:pos="4153"/>
          <w:tab w:val="clear" w:pos="8306"/>
        </w:tabs>
        <w:rPr>
          <w:rFonts w:ascii="Times New Roman" w:hAnsi="Times New Roman"/>
          <w:sz w:val="22"/>
          <w:szCs w:val="22"/>
        </w:rPr>
      </w:pPr>
    </w:p>
    <w:p w14:paraId="4938308E" w14:textId="77777777" w:rsidR="004064E5" w:rsidRPr="006C5C9B" w:rsidRDefault="004064E5" w:rsidP="004064E5">
      <w:pPr>
        <w:jc w:val="center"/>
        <w:rPr>
          <w:rFonts w:ascii="Times New Roman" w:hAnsi="Times New Roman"/>
          <w:b/>
          <w:bCs/>
          <w:sz w:val="22"/>
          <w:szCs w:val="22"/>
        </w:rPr>
      </w:pPr>
      <w:r w:rsidRPr="006C5C9B">
        <w:rPr>
          <w:rFonts w:ascii="Times New Roman" w:hAnsi="Times New Roman"/>
          <w:b/>
          <w:bCs/>
          <w:sz w:val="22"/>
          <w:szCs w:val="22"/>
        </w:rPr>
        <w:lastRenderedPageBreak/>
        <w:t>O B R A Z L O Ž E N J E</w:t>
      </w:r>
    </w:p>
    <w:p w14:paraId="0BAB86DD" w14:textId="77777777" w:rsidR="004064E5" w:rsidRDefault="004064E5" w:rsidP="004064E5">
      <w:pPr>
        <w:jc w:val="both"/>
        <w:rPr>
          <w:rFonts w:ascii="Times New Roman" w:hAnsi="Times New Roman"/>
          <w:sz w:val="22"/>
          <w:szCs w:val="22"/>
        </w:rPr>
      </w:pPr>
    </w:p>
    <w:p w14:paraId="4E618681" w14:textId="77777777" w:rsidR="004064E5" w:rsidRPr="000F2894" w:rsidRDefault="004064E5" w:rsidP="004064E5">
      <w:pPr>
        <w:ind w:firstLine="720"/>
        <w:rPr>
          <w:rFonts w:ascii="Times New Roman" w:hAnsi="Times New Roman"/>
          <w:b/>
          <w:sz w:val="22"/>
          <w:szCs w:val="22"/>
        </w:rPr>
      </w:pPr>
      <w:r w:rsidRPr="000F2894">
        <w:rPr>
          <w:rFonts w:ascii="Times New Roman" w:hAnsi="Times New Roman"/>
          <w:b/>
          <w:sz w:val="22"/>
          <w:szCs w:val="22"/>
        </w:rPr>
        <w:t>Osnova donošenja:</w:t>
      </w:r>
    </w:p>
    <w:p w14:paraId="0E71E1E0" w14:textId="29084C36" w:rsidR="004064E5" w:rsidRDefault="004064E5" w:rsidP="004064E5">
      <w:pPr>
        <w:ind w:firstLine="720"/>
        <w:rPr>
          <w:rFonts w:ascii="Times New Roman" w:hAnsi="Times New Roman"/>
          <w:sz w:val="24"/>
          <w:szCs w:val="24"/>
        </w:rPr>
      </w:pPr>
      <w:r w:rsidRPr="000F2894">
        <w:rPr>
          <w:rFonts w:ascii="Times New Roman" w:hAnsi="Times New Roman"/>
          <w:sz w:val="22"/>
          <w:szCs w:val="22"/>
        </w:rPr>
        <w:t xml:space="preserve">Članak </w:t>
      </w:r>
      <w:r w:rsidR="002F4BB6" w:rsidRPr="004064E5">
        <w:rPr>
          <w:rFonts w:ascii="Times New Roman" w:hAnsi="Times New Roman"/>
          <w:sz w:val="22"/>
          <w:szCs w:val="22"/>
        </w:rPr>
        <w:t xml:space="preserve">9. stavka 10. Zakona o grobljima (Narodne novine 78/25 i 80/25) </w:t>
      </w:r>
      <w:r w:rsidR="002F4BB6" w:rsidRPr="004064E5">
        <w:rPr>
          <w:rFonts w:ascii="Times New Roman" w:hAnsi="Times New Roman"/>
        </w:rPr>
        <w:t xml:space="preserve">i </w:t>
      </w:r>
      <w:r w:rsidR="002F4BB6" w:rsidRPr="004064E5">
        <w:rPr>
          <w:rFonts w:ascii="Times New Roman" w:hAnsi="Times New Roman"/>
          <w:sz w:val="22"/>
          <w:szCs w:val="22"/>
        </w:rPr>
        <w:t xml:space="preserve"> član</w:t>
      </w:r>
      <w:r w:rsidR="002F4BB6">
        <w:rPr>
          <w:rFonts w:ascii="Times New Roman" w:hAnsi="Times New Roman"/>
          <w:sz w:val="22"/>
          <w:szCs w:val="22"/>
        </w:rPr>
        <w:t>a</w:t>
      </w:r>
      <w:r w:rsidR="002F4BB6" w:rsidRPr="004064E5">
        <w:rPr>
          <w:rFonts w:ascii="Times New Roman" w:hAnsi="Times New Roman"/>
          <w:sz w:val="22"/>
          <w:szCs w:val="22"/>
        </w:rPr>
        <w:t>k 37. stavak 1. točka 23. Statuta Općine Mljet („Službeni glasnik Općine Mljet, broj 2/21 i 5/21-ispr.),</w:t>
      </w:r>
    </w:p>
    <w:p w14:paraId="41F30E24" w14:textId="77777777" w:rsidR="004064E5" w:rsidRPr="000F2894" w:rsidRDefault="004064E5" w:rsidP="004064E5">
      <w:pPr>
        <w:ind w:firstLine="720"/>
        <w:rPr>
          <w:rFonts w:ascii="Times New Roman" w:hAnsi="Times New Roman"/>
          <w:b/>
          <w:sz w:val="22"/>
          <w:szCs w:val="22"/>
        </w:rPr>
      </w:pPr>
    </w:p>
    <w:p w14:paraId="247244A9" w14:textId="77777777" w:rsidR="004064E5" w:rsidRPr="000F2894" w:rsidRDefault="004064E5" w:rsidP="004064E5">
      <w:pPr>
        <w:ind w:firstLine="720"/>
        <w:rPr>
          <w:rFonts w:ascii="Times New Roman" w:hAnsi="Times New Roman"/>
          <w:b/>
          <w:sz w:val="22"/>
          <w:szCs w:val="22"/>
        </w:rPr>
      </w:pPr>
      <w:r w:rsidRPr="000F2894">
        <w:rPr>
          <w:rFonts w:ascii="Times New Roman" w:hAnsi="Times New Roman"/>
          <w:b/>
          <w:sz w:val="22"/>
          <w:szCs w:val="22"/>
        </w:rPr>
        <w:t>Razlozi donošenja:</w:t>
      </w:r>
    </w:p>
    <w:p w14:paraId="4EC0C91B" w14:textId="2808B61A" w:rsidR="004064E5" w:rsidRDefault="004064E5" w:rsidP="004064E5">
      <w:pPr>
        <w:ind w:firstLine="720"/>
        <w:rPr>
          <w:rFonts w:ascii="Times New Roman" w:hAnsi="Times New Roman"/>
          <w:sz w:val="22"/>
          <w:szCs w:val="22"/>
        </w:rPr>
      </w:pPr>
      <w:r w:rsidRPr="000F2894">
        <w:rPr>
          <w:rFonts w:ascii="Times New Roman" w:hAnsi="Times New Roman"/>
          <w:bCs/>
          <w:sz w:val="22"/>
          <w:szCs w:val="22"/>
        </w:rPr>
        <w:t xml:space="preserve">Postupanje u skladu sa odredbama </w:t>
      </w:r>
      <w:r w:rsidR="002F4BB6">
        <w:rPr>
          <w:rFonts w:ascii="Times New Roman" w:hAnsi="Times New Roman"/>
          <w:bCs/>
          <w:sz w:val="22"/>
          <w:szCs w:val="22"/>
        </w:rPr>
        <w:t xml:space="preserve">novodonesenog </w:t>
      </w:r>
      <w:r w:rsidR="002F4BB6" w:rsidRPr="004064E5">
        <w:rPr>
          <w:rFonts w:ascii="Times New Roman" w:hAnsi="Times New Roman"/>
          <w:sz w:val="22"/>
          <w:szCs w:val="22"/>
        </w:rPr>
        <w:t xml:space="preserve">Zakona o grobljima (Narodne novine 78/25 i 80/25) </w:t>
      </w:r>
    </w:p>
    <w:p w14:paraId="54EFF61C" w14:textId="77777777" w:rsidR="004064E5" w:rsidRPr="000F2894" w:rsidRDefault="004064E5" w:rsidP="004064E5">
      <w:pPr>
        <w:ind w:firstLine="720"/>
        <w:rPr>
          <w:rFonts w:ascii="Times New Roman" w:hAnsi="Times New Roman"/>
          <w:bCs/>
          <w:sz w:val="22"/>
          <w:szCs w:val="22"/>
        </w:rPr>
      </w:pPr>
    </w:p>
    <w:p w14:paraId="14C18031" w14:textId="77777777" w:rsidR="004064E5" w:rsidRPr="000F2894" w:rsidRDefault="004064E5" w:rsidP="004064E5">
      <w:pPr>
        <w:ind w:firstLine="720"/>
        <w:rPr>
          <w:rFonts w:ascii="Times New Roman" w:hAnsi="Times New Roman"/>
          <w:b/>
          <w:sz w:val="22"/>
          <w:szCs w:val="22"/>
        </w:rPr>
      </w:pPr>
      <w:r w:rsidRPr="000F2894">
        <w:rPr>
          <w:rFonts w:ascii="Times New Roman" w:hAnsi="Times New Roman"/>
          <w:b/>
          <w:sz w:val="22"/>
          <w:szCs w:val="22"/>
        </w:rPr>
        <w:t>Kratko obrazloženje predloženih rješenja:</w:t>
      </w:r>
    </w:p>
    <w:p w14:paraId="5E5FA07B" w14:textId="3B82015D" w:rsidR="004064E5" w:rsidRDefault="002F4BB6" w:rsidP="004064E5">
      <w:pPr>
        <w:ind w:firstLine="720"/>
        <w:rPr>
          <w:rFonts w:ascii="Times New Roman" w:hAnsi="Times New Roman"/>
          <w:sz w:val="22"/>
          <w:szCs w:val="22"/>
        </w:rPr>
      </w:pPr>
      <w:r>
        <w:rPr>
          <w:rFonts w:ascii="Times New Roman" w:hAnsi="Times New Roman"/>
          <w:sz w:val="22"/>
          <w:szCs w:val="22"/>
        </w:rPr>
        <w:t>U predmetnu Odluku ugrađeni su svi elementi propisani novodonesenim Zakonom, a polazeći od realnog formalnog i praktičnog stanja u ovoj oblasti, kao i dosadašnjih pozitivnih iskustava</w:t>
      </w:r>
    </w:p>
    <w:p w14:paraId="159C6FDE" w14:textId="77777777" w:rsidR="004064E5" w:rsidRPr="000F2894" w:rsidRDefault="004064E5" w:rsidP="004064E5">
      <w:pPr>
        <w:ind w:firstLine="720"/>
        <w:rPr>
          <w:rFonts w:ascii="Times New Roman" w:hAnsi="Times New Roman"/>
          <w:sz w:val="22"/>
          <w:szCs w:val="22"/>
        </w:rPr>
      </w:pPr>
    </w:p>
    <w:p w14:paraId="2D7C61AE" w14:textId="77777777" w:rsidR="004064E5" w:rsidRPr="000F2894" w:rsidRDefault="004064E5" w:rsidP="004064E5">
      <w:pPr>
        <w:ind w:firstLine="720"/>
        <w:rPr>
          <w:rFonts w:ascii="Times New Roman" w:hAnsi="Times New Roman"/>
          <w:b/>
          <w:sz w:val="22"/>
          <w:szCs w:val="22"/>
        </w:rPr>
      </w:pPr>
      <w:r w:rsidRPr="000F2894">
        <w:rPr>
          <w:rFonts w:ascii="Times New Roman" w:hAnsi="Times New Roman"/>
          <w:b/>
          <w:sz w:val="22"/>
          <w:szCs w:val="22"/>
        </w:rPr>
        <w:t>Potreba osiguranja sredstava:</w:t>
      </w:r>
    </w:p>
    <w:p w14:paraId="17BC155F" w14:textId="04B08307" w:rsidR="004064E5" w:rsidRPr="00D02D92" w:rsidRDefault="004064E5" w:rsidP="002F4BB6">
      <w:pPr>
        <w:ind w:firstLine="720"/>
        <w:rPr>
          <w:rFonts w:ascii="Times New Roman" w:hAnsi="Times New Roman"/>
          <w:sz w:val="22"/>
          <w:szCs w:val="22"/>
        </w:rPr>
      </w:pPr>
      <w:r w:rsidRPr="00D02D92">
        <w:rPr>
          <w:rFonts w:ascii="Times New Roman" w:hAnsi="Times New Roman"/>
          <w:sz w:val="22"/>
          <w:szCs w:val="22"/>
        </w:rPr>
        <w:t>U Proračunu Općine Mljet planira</w:t>
      </w:r>
      <w:r w:rsidR="002F4BB6">
        <w:rPr>
          <w:rFonts w:ascii="Times New Roman" w:hAnsi="Times New Roman"/>
          <w:sz w:val="22"/>
          <w:szCs w:val="22"/>
        </w:rPr>
        <w:t>ju</w:t>
      </w:r>
      <w:r w:rsidRPr="00D02D92">
        <w:rPr>
          <w:rFonts w:ascii="Times New Roman" w:hAnsi="Times New Roman"/>
          <w:sz w:val="22"/>
          <w:szCs w:val="22"/>
        </w:rPr>
        <w:t xml:space="preserve"> </w:t>
      </w:r>
      <w:r w:rsidR="002F4BB6">
        <w:rPr>
          <w:rFonts w:ascii="Times New Roman" w:hAnsi="Times New Roman"/>
          <w:sz w:val="22"/>
          <w:szCs w:val="22"/>
        </w:rPr>
        <w:t xml:space="preserve">se </w:t>
      </w:r>
      <w:r w:rsidRPr="00D02D92">
        <w:rPr>
          <w:rFonts w:ascii="Times New Roman" w:hAnsi="Times New Roman"/>
          <w:sz w:val="22"/>
          <w:szCs w:val="22"/>
        </w:rPr>
        <w:t>i osigura</w:t>
      </w:r>
      <w:r w:rsidR="002F4BB6">
        <w:rPr>
          <w:rFonts w:ascii="Times New Roman" w:hAnsi="Times New Roman"/>
          <w:sz w:val="22"/>
          <w:szCs w:val="22"/>
        </w:rPr>
        <w:t>vaju</w:t>
      </w:r>
      <w:r w:rsidRPr="00D02D92">
        <w:rPr>
          <w:rFonts w:ascii="Times New Roman" w:hAnsi="Times New Roman"/>
          <w:sz w:val="22"/>
          <w:szCs w:val="22"/>
        </w:rPr>
        <w:t xml:space="preserve"> </w:t>
      </w:r>
      <w:r>
        <w:rPr>
          <w:rFonts w:ascii="Times New Roman" w:hAnsi="Times New Roman"/>
          <w:sz w:val="22"/>
          <w:szCs w:val="22"/>
        </w:rPr>
        <w:t>potrebna proračunska</w:t>
      </w:r>
      <w:r w:rsidRPr="00D02D92">
        <w:rPr>
          <w:rFonts w:ascii="Times New Roman" w:hAnsi="Times New Roman"/>
          <w:sz w:val="22"/>
          <w:szCs w:val="22"/>
        </w:rPr>
        <w:t xml:space="preserve"> sredstva</w:t>
      </w:r>
      <w:r>
        <w:rPr>
          <w:rFonts w:ascii="Times New Roman" w:hAnsi="Times New Roman"/>
          <w:sz w:val="22"/>
          <w:szCs w:val="22"/>
        </w:rPr>
        <w:t xml:space="preserve">, </w:t>
      </w:r>
      <w:r w:rsidR="002F4BB6">
        <w:rPr>
          <w:rFonts w:ascii="Times New Roman" w:hAnsi="Times New Roman"/>
          <w:sz w:val="22"/>
          <w:szCs w:val="22"/>
        </w:rPr>
        <w:t>u dijelu u kojem su ona nedostatna</w:t>
      </w:r>
      <w:r w:rsidRPr="00D02D92">
        <w:rPr>
          <w:rFonts w:ascii="Times New Roman" w:hAnsi="Times New Roman"/>
          <w:sz w:val="22"/>
          <w:szCs w:val="22"/>
        </w:rPr>
        <w:t>.</w:t>
      </w:r>
    </w:p>
    <w:p w14:paraId="258CAA17" w14:textId="77777777" w:rsidR="004064E5" w:rsidRPr="00D02D92" w:rsidRDefault="004064E5" w:rsidP="004064E5">
      <w:pPr>
        <w:rPr>
          <w:rFonts w:ascii="Times New Roman" w:hAnsi="Times New Roman"/>
          <w:sz w:val="22"/>
          <w:szCs w:val="22"/>
        </w:rPr>
      </w:pPr>
    </w:p>
    <w:p w14:paraId="20660043" w14:textId="77777777" w:rsidR="004064E5" w:rsidRPr="00D02D92" w:rsidRDefault="004064E5" w:rsidP="004064E5">
      <w:pPr>
        <w:rPr>
          <w:rFonts w:ascii="Times New Roman" w:hAnsi="Times New Roman"/>
          <w:sz w:val="22"/>
          <w:szCs w:val="22"/>
        </w:rPr>
      </w:pPr>
    </w:p>
    <w:p w14:paraId="0424BDE5" w14:textId="77777777" w:rsidR="004064E5" w:rsidRPr="00D02D92" w:rsidRDefault="004064E5" w:rsidP="004064E5">
      <w:pPr>
        <w:rPr>
          <w:rFonts w:ascii="Times New Roman" w:hAnsi="Times New Roman"/>
          <w:sz w:val="22"/>
          <w:szCs w:val="22"/>
        </w:rPr>
      </w:pPr>
    </w:p>
    <w:p w14:paraId="1095AC79" w14:textId="77777777" w:rsidR="004064E5" w:rsidRPr="00D02D92" w:rsidRDefault="004064E5" w:rsidP="004064E5">
      <w:pPr>
        <w:rPr>
          <w:rFonts w:ascii="Times New Roman" w:hAnsi="Times New Roman"/>
          <w:sz w:val="22"/>
          <w:szCs w:val="22"/>
        </w:rPr>
      </w:pPr>
      <w:r w:rsidRPr="00D02D92">
        <w:rPr>
          <w:rFonts w:ascii="Times New Roman" w:hAnsi="Times New Roman"/>
          <w:sz w:val="22"/>
          <w:szCs w:val="22"/>
        </w:rPr>
        <w:tab/>
      </w:r>
      <w:r w:rsidRPr="00D02D92">
        <w:rPr>
          <w:rFonts w:ascii="Times New Roman" w:hAnsi="Times New Roman"/>
          <w:sz w:val="22"/>
          <w:szCs w:val="22"/>
        </w:rPr>
        <w:tab/>
      </w:r>
      <w:r w:rsidRPr="00D02D92">
        <w:rPr>
          <w:rFonts w:ascii="Times New Roman" w:hAnsi="Times New Roman"/>
          <w:sz w:val="22"/>
          <w:szCs w:val="22"/>
        </w:rPr>
        <w:tab/>
      </w:r>
      <w:r w:rsidRPr="00D02D92">
        <w:rPr>
          <w:rFonts w:ascii="Times New Roman" w:hAnsi="Times New Roman"/>
          <w:sz w:val="22"/>
          <w:szCs w:val="22"/>
        </w:rPr>
        <w:tab/>
      </w:r>
      <w:r w:rsidRPr="00D02D92">
        <w:rPr>
          <w:rFonts w:ascii="Times New Roman" w:hAnsi="Times New Roman"/>
          <w:sz w:val="22"/>
          <w:szCs w:val="22"/>
        </w:rPr>
        <w:tab/>
      </w:r>
      <w:r w:rsidRPr="00D02D92">
        <w:rPr>
          <w:rFonts w:ascii="Times New Roman" w:hAnsi="Times New Roman"/>
          <w:sz w:val="22"/>
          <w:szCs w:val="22"/>
        </w:rPr>
        <w:tab/>
      </w:r>
      <w:r w:rsidRPr="00D02D92">
        <w:rPr>
          <w:rFonts w:ascii="Times New Roman" w:hAnsi="Times New Roman"/>
          <w:sz w:val="22"/>
          <w:szCs w:val="22"/>
        </w:rPr>
        <w:tab/>
      </w:r>
      <w:r w:rsidRPr="00D02D92">
        <w:rPr>
          <w:rFonts w:ascii="Times New Roman" w:hAnsi="Times New Roman"/>
          <w:sz w:val="22"/>
          <w:szCs w:val="22"/>
        </w:rPr>
        <w:tab/>
        <w:t>Općinski načelnik:</w:t>
      </w:r>
    </w:p>
    <w:p w14:paraId="59064CDC" w14:textId="77777777" w:rsidR="004064E5" w:rsidRPr="00D02D92" w:rsidRDefault="004064E5" w:rsidP="004064E5">
      <w:pPr>
        <w:rPr>
          <w:rFonts w:ascii="Times New Roman" w:hAnsi="Times New Roman"/>
          <w:sz w:val="22"/>
          <w:szCs w:val="22"/>
        </w:rPr>
      </w:pPr>
    </w:p>
    <w:p w14:paraId="61BF88E2" w14:textId="77777777" w:rsidR="004064E5" w:rsidRPr="00D02D92" w:rsidRDefault="004064E5" w:rsidP="004064E5">
      <w:pPr>
        <w:rPr>
          <w:rFonts w:ascii="Times New Roman" w:hAnsi="Times New Roman"/>
          <w:sz w:val="22"/>
          <w:szCs w:val="22"/>
        </w:rPr>
      </w:pPr>
      <w:r w:rsidRPr="00D02D92">
        <w:rPr>
          <w:rFonts w:ascii="Times New Roman" w:hAnsi="Times New Roman"/>
          <w:sz w:val="22"/>
          <w:szCs w:val="22"/>
        </w:rPr>
        <w:tab/>
      </w:r>
      <w:r w:rsidRPr="00D02D92">
        <w:rPr>
          <w:rFonts w:ascii="Times New Roman" w:hAnsi="Times New Roman"/>
          <w:sz w:val="22"/>
          <w:szCs w:val="22"/>
        </w:rPr>
        <w:tab/>
      </w:r>
      <w:r w:rsidRPr="00D02D92">
        <w:rPr>
          <w:rFonts w:ascii="Times New Roman" w:hAnsi="Times New Roman"/>
          <w:sz w:val="22"/>
          <w:szCs w:val="22"/>
        </w:rPr>
        <w:tab/>
      </w:r>
      <w:r w:rsidRPr="00D02D92">
        <w:rPr>
          <w:rFonts w:ascii="Times New Roman" w:hAnsi="Times New Roman"/>
          <w:sz w:val="22"/>
          <w:szCs w:val="22"/>
        </w:rPr>
        <w:tab/>
      </w:r>
      <w:r w:rsidRPr="00D02D92">
        <w:rPr>
          <w:rFonts w:ascii="Times New Roman" w:hAnsi="Times New Roman"/>
          <w:sz w:val="22"/>
          <w:szCs w:val="22"/>
        </w:rPr>
        <w:tab/>
      </w:r>
      <w:r w:rsidRPr="00D02D92">
        <w:rPr>
          <w:rFonts w:ascii="Times New Roman" w:hAnsi="Times New Roman"/>
          <w:sz w:val="22"/>
          <w:szCs w:val="22"/>
        </w:rPr>
        <w:tab/>
      </w:r>
      <w:r w:rsidRPr="00D02D92">
        <w:rPr>
          <w:rFonts w:ascii="Times New Roman" w:hAnsi="Times New Roman"/>
          <w:sz w:val="22"/>
          <w:szCs w:val="22"/>
        </w:rPr>
        <w:tab/>
      </w:r>
      <w:r w:rsidRPr="00D02D92">
        <w:rPr>
          <w:rFonts w:ascii="Times New Roman" w:hAnsi="Times New Roman"/>
          <w:sz w:val="22"/>
          <w:szCs w:val="22"/>
        </w:rPr>
        <w:tab/>
        <w:t>Đivo Market, dipl. ing.</w:t>
      </w:r>
    </w:p>
    <w:p w14:paraId="0BF334B3" w14:textId="77777777" w:rsidR="004064E5" w:rsidRDefault="004064E5" w:rsidP="004064E5">
      <w:pPr>
        <w:jc w:val="both"/>
        <w:rPr>
          <w:rFonts w:ascii="Times New Roman" w:hAnsi="Times New Roman"/>
          <w:sz w:val="22"/>
          <w:szCs w:val="22"/>
        </w:rPr>
      </w:pPr>
    </w:p>
    <w:p w14:paraId="3FEEDA44" w14:textId="77777777" w:rsidR="004064E5" w:rsidRPr="004064E5" w:rsidRDefault="004064E5">
      <w:pPr>
        <w:pStyle w:val="Header"/>
        <w:tabs>
          <w:tab w:val="clear" w:pos="4153"/>
          <w:tab w:val="clear" w:pos="8306"/>
        </w:tabs>
        <w:rPr>
          <w:rFonts w:ascii="Times New Roman" w:hAnsi="Times New Roman"/>
          <w:sz w:val="22"/>
          <w:szCs w:val="22"/>
        </w:rPr>
      </w:pPr>
    </w:p>
    <w:sectPr w:rsidR="004064E5" w:rsidRPr="004064E5" w:rsidSect="002F1F4E">
      <w:headerReference w:type="even" r:id="rId7"/>
      <w:headerReference w:type="default" r:id="rId8"/>
      <w:footerReference w:type="even" r:id="rId9"/>
      <w:footerReference w:type="default" r:id="rId10"/>
      <w:headerReference w:type="first" r:id="rId11"/>
      <w:footerReference w:type="first" r:id="rId12"/>
      <w:pgSz w:w="11906" w:h="16838" w:code="9"/>
      <w:pgMar w:top="2070" w:right="1162" w:bottom="1701" w:left="1162" w:header="567"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9AEF2" w14:textId="77777777" w:rsidR="007F4A9C" w:rsidRDefault="007F4A9C">
      <w:r>
        <w:separator/>
      </w:r>
    </w:p>
  </w:endnote>
  <w:endnote w:type="continuationSeparator" w:id="0">
    <w:p w14:paraId="04F293CF" w14:textId="77777777" w:rsidR="007F4A9C" w:rsidRDefault="007F4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R Times">
    <w:altName w:val="Courier New"/>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E983" w14:textId="77777777" w:rsidR="00EA259E" w:rsidRDefault="00EA2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92FF7" w14:textId="77777777" w:rsidR="00B44773" w:rsidRDefault="00B44773">
    <w:pPr>
      <w:pStyle w:val="Footer"/>
      <w:jc w:val="center"/>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noProof/>
        <w:sz w:val="24"/>
      </w:rPr>
      <w:t>2</w:t>
    </w:r>
    <w:r>
      <w:rPr>
        <w:rStyle w:val="PageNumbe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919D5" w14:textId="77777777" w:rsidR="00B44773" w:rsidRPr="006045E1" w:rsidRDefault="00EA259E" w:rsidP="00C33AEF">
    <w:pPr>
      <w:pStyle w:val="Footer"/>
      <w:jc w:val="center"/>
      <w:rPr>
        <w:rFonts w:ascii="Times New Roman" w:hAnsi="Times New Roman"/>
      </w:rPr>
    </w:pPr>
    <w:r>
      <w:rPr>
        <w:noProof/>
        <w:lang w:val="en-US"/>
      </w:rPr>
      <mc:AlternateContent>
        <mc:Choice Requires="wps">
          <w:drawing>
            <wp:anchor distT="0" distB="0" distL="114300" distR="114300" simplePos="0" relativeHeight="251658240" behindDoc="0" locked="0" layoutInCell="0" allowOverlap="1" wp14:anchorId="4672A530" wp14:editId="3737F8FB">
              <wp:simplePos x="0" y="0"/>
              <wp:positionH relativeFrom="page">
                <wp:posOffset>485775</wp:posOffset>
              </wp:positionH>
              <wp:positionV relativeFrom="paragraph">
                <wp:posOffset>-28575</wp:posOffset>
              </wp:positionV>
              <wp:extent cx="658812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8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38EC5" id="Line 4"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25pt,-2.25pt" to="55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" o:allowincell="f">
              <w10:wrap anchorx="page"/>
            </v:line>
          </w:pict>
        </mc:Fallback>
      </mc:AlternateContent>
    </w:r>
    <w:r w:rsidR="002967C9">
      <w:rPr>
        <w:rFonts w:ascii="Times New Roman" w:hAnsi="Times New Roman"/>
      </w:rPr>
      <w:t>Općina Mljet, MBS: 2575469, OIB: 15619832320</w:t>
    </w:r>
    <w:r w:rsidR="00B44773" w:rsidRPr="006045E1">
      <w:rPr>
        <w:rFonts w:ascii="Times New Roman" w:hAnsi="Times New Roman"/>
      </w:rPr>
      <w:t>, Zabrežje 2, 20225 Babino Polje</w:t>
    </w:r>
  </w:p>
  <w:p w14:paraId="05A0BFD9" w14:textId="77777777" w:rsidR="00B44773" w:rsidRPr="006045E1" w:rsidRDefault="00B44773" w:rsidP="00EB6D37">
    <w:pPr>
      <w:pStyle w:val="Footer"/>
      <w:jc w:val="center"/>
      <w:rPr>
        <w:rFonts w:ascii="Times New Roman" w:hAnsi="Times New Roman"/>
      </w:rPr>
    </w:pPr>
    <w:r>
      <w:rPr>
        <w:rFonts w:ascii="Times New Roman" w:hAnsi="Times New Roman"/>
      </w:rPr>
      <w:t>Tel.: ++385 (0</w:t>
    </w:r>
    <w:r w:rsidR="00EB6D37">
      <w:rPr>
        <w:rFonts w:ascii="Times New Roman" w:hAnsi="Times New Roman"/>
      </w:rPr>
      <w:t xml:space="preserve">) </w:t>
    </w:r>
    <w:r>
      <w:rPr>
        <w:rFonts w:ascii="Times New Roman" w:hAnsi="Times New Roman"/>
      </w:rPr>
      <w:t>20 745</w:t>
    </w:r>
    <w:r w:rsidR="00EB6D37">
      <w:rPr>
        <w:rFonts w:ascii="Times New Roman" w:hAnsi="Times New Roman"/>
      </w:rPr>
      <w:t xml:space="preserve"> </w:t>
    </w:r>
    <w:r>
      <w:rPr>
        <w:rFonts w:ascii="Times New Roman" w:hAnsi="Times New Roman"/>
      </w:rPr>
      <w:t>2</w:t>
    </w:r>
    <w:r w:rsidR="00EB6D37">
      <w:rPr>
        <w:rFonts w:ascii="Times New Roman" w:hAnsi="Times New Roman"/>
      </w:rPr>
      <w:t xml:space="preserve">55, </w:t>
    </w:r>
    <w:r w:rsidRPr="006045E1">
      <w:rPr>
        <w:rFonts w:ascii="Times New Roman" w:hAnsi="Times New Roman"/>
      </w:rPr>
      <w:t>Fax: ++ 385 (0</w:t>
    </w:r>
    <w:r w:rsidR="00EB6D37">
      <w:rPr>
        <w:rFonts w:ascii="Times New Roman" w:hAnsi="Times New Roman"/>
      </w:rPr>
      <w:t xml:space="preserve">) </w:t>
    </w:r>
    <w:r w:rsidRPr="006045E1">
      <w:rPr>
        <w:rFonts w:ascii="Times New Roman" w:hAnsi="Times New Roman"/>
      </w:rPr>
      <w:t>20 745</w:t>
    </w:r>
    <w:r w:rsidR="00EB6D37">
      <w:rPr>
        <w:rFonts w:ascii="Times New Roman" w:hAnsi="Times New Roman"/>
      </w:rPr>
      <w:t xml:space="preserve"> </w:t>
    </w:r>
    <w:r>
      <w:rPr>
        <w:rFonts w:ascii="Times New Roman" w:hAnsi="Times New Roman"/>
      </w:rPr>
      <w:t>390</w:t>
    </w:r>
  </w:p>
  <w:p w14:paraId="02EC958B" w14:textId="77777777" w:rsidR="00B44773" w:rsidRDefault="002967C9" w:rsidP="00B44773">
    <w:pPr>
      <w:pStyle w:val="Footer"/>
      <w:jc w:val="center"/>
      <w:rPr>
        <w:rFonts w:ascii="Times New Roman" w:hAnsi="Times New Roman"/>
        <w:bCs/>
      </w:rPr>
    </w:pPr>
    <w:r>
      <w:rPr>
        <w:rFonts w:ascii="Times New Roman" w:hAnsi="Times New Roman"/>
        <w:b/>
      </w:rPr>
      <w:t>Broj ž</w:t>
    </w:r>
    <w:r w:rsidR="00B44773">
      <w:rPr>
        <w:rFonts w:ascii="Times New Roman" w:hAnsi="Times New Roman"/>
        <w:b/>
      </w:rPr>
      <w:t>iro računa</w:t>
    </w:r>
    <w:r>
      <w:rPr>
        <w:rFonts w:ascii="Times New Roman" w:hAnsi="Times New Roman"/>
        <w:b/>
      </w:rPr>
      <w:t xml:space="preserve"> - IBAN</w:t>
    </w:r>
    <w:r w:rsidR="00B44773">
      <w:rPr>
        <w:rFonts w:ascii="Times New Roman" w:hAnsi="Times New Roman"/>
        <w:b/>
      </w:rPr>
      <w:t xml:space="preserve">: </w:t>
    </w:r>
    <w:r>
      <w:rPr>
        <w:rFonts w:ascii="Times New Roman" w:hAnsi="Times New Roman"/>
        <w:b/>
      </w:rPr>
      <w:t>HR262407000</w:t>
    </w:r>
    <w:r w:rsidR="00B44773">
      <w:rPr>
        <w:rFonts w:ascii="Times New Roman" w:hAnsi="Times New Roman"/>
        <w:b/>
      </w:rPr>
      <w:t>1826800003</w:t>
    </w:r>
    <w:r w:rsidR="00B44773">
      <w:rPr>
        <w:rFonts w:ascii="Times New Roman" w:hAnsi="Times New Roman"/>
        <w:b/>
      </w:rPr>
      <w:br/>
    </w:r>
    <w:r w:rsidR="00B44773" w:rsidRPr="006045E1">
      <w:rPr>
        <w:rFonts w:ascii="Times New Roman" w:hAnsi="Times New Roman"/>
        <w:bCs/>
      </w:rPr>
      <w:t>email:</w:t>
    </w:r>
    <w:r w:rsidR="00B44773">
      <w:rPr>
        <w:rFonts w:ascii="Times New Roman" w:hAnsi="Times New Roman"/>
        <w:bCs/>
      </w:rPr>
      <w:t xml:space="preserve"> </w:t>
    </w:r>
    <w:r>
      <w:rPr>
        <w:rFonts w:ascii="Times New Roman" w:hAnsi="Times New Roman"/>
        <w:bCs/>
      </w:rPr>
      <w:t>nacelnik@opcinamljet.com.hr, komunalniredar@opcinamljet.com.hr</w:t>
    </w:r>
  </w:p>
  <w:p w14:paraId="4931A154" w14:textId="77777777" w:rsidR="00B44773" w:rsidRPr="00C33AEF" w:rsidRDefault="002967C9" w:rsidP="00EB6D37">
    <w:pPr>
      <w:pStyle w:val="Footer"/>
      <w:jc w:val="center"/>
      <w:rPr>
        <w:rFonts w:ascii="Times New Roman" w:hAnsi="Times New Roman"/>
        <w:b/>
      </w:rPr>
    </w:pPr>
    <w:r>
      <w:rPr>
        <w:rFonts w:ascii="Times New Roman" w:hAnsi="Times New Roman"/>
        <w:bCs/>
      </w:rPr>
      <w:t>mob. ++ 385 (0) 99 282 14 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09882" w14:textId="77777777" w:rsidR="007F4A9C" w:rsidRDefault="007F4A9C">
      <w:r>
        <w:separator/>
      </w:r>
    </w:p>
  </w:footnote>
  <w:footnote w:type="continuationSeparator" w:id="0">
    <w:p w14:paraId="5C75B7E6" w14:textId="77777777" w:rsidR="007F4A9C" w:rsidRDefault="007F4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FEBE0" w14:textId="77777777" w:rsidR="00EA259E" w:rsidRDefault="00EA25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C152" w14:textId="77777777" w:rsidR="00EA259E" w:rsidRDefault="00EA25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42A1A" w14:textId="77777777" w:rsidR="00B44773" w:rsidRDefault="00EA259E" w:rsidP="00D03E59">
    <w:pPr>
      <w:pStyle w:val="Header"/>
    </w:pPr>
    <w:r>
      <w:rPr>
        <w:b/>
        <w:noProof/>
        <w:sz w:val="22"/>
        <w:lang w:val="en-US"/>
      </w:rPr>
      <w:drawing>
        <wp:anchor distT="0" distB="0" distL="114300" distR="114300" simplePos="0" relativeHeight="251657216" behindDoc="0" locked="0" layoutInCell="1" allowOverlap="1" wp14:anchorId="346D9414" wp14:editId="6AD69DDA">
          <wp:simplePos x="0" y="0"/>
          <wp:positionH relativeFrom="page">
            <wp:posOffset>1651635</wp:posOffset>
          </wp:positionH>
          <wp:positionV relativeFrom="page">
            <wp:posOffset>345440</wp:posOffset>
          </wp:positionV>
          <wp:extent cx="629920" cy="788035"/>
          <wp:effectExtent l="0" t="0" r="0" b="0"/>
          <wp:wrapTopAndBottom/>
          <wp:docPr id="3" name="Slika 3" descr="HRGrbSluzb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GrbSluzbe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920" cy="788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7FE5DC" w14:textId="77777777" w:rsidR="00B44773" w:rsidRPr="00F201F6" w:rsidRDefault="00B44773">
    <w:pPr>
      <w:pStyle w:val="Header"/>
      <w:tabs>
        <w:tab w:val="clear" w:pos="4153"/>
        <w:tab w:val="clear" w:pos="8306"/>
        <w:tab w:val="center" w:pos="2041"/>
      </w:tabs>
      <w:spacing w:line="280" w:lineRule="exact"/>
      <w:rPr>
        <w:rFonts w:ascii="Times New Roman" w:hAnsi="Times New Roman"/>
        <w:b/>
      </w:rPr>
    </w:pPr>
    <w:r w:rsidRPr="00F201F6">
      <w:rPr>
        <w:b/>
      </w:rPr>
      <w:tab/>
    </w:r>
    <w:r w:rsidRPr="00F201F6">
      <w:rPr>
        <w:rFonts w:ascii="Times New Roman" w:hAnsi="Times New Roman"/>
        <w:b/>
      </w:rPr>
      <w:t>REPUBLIKA HRVATSKA</w:t>
    </w:r>
  </w:p>
  <w:p w14:paraId="46A20E86" w14:textId="77777777" w:rsidR="00B44773" w:rsidRPr="00F201F6" w:rsidRDefault="00B44773">
    <w:pPr>
      <w:pStyle w:val="Header"/>
      <w:tabs>
        <w:tab w:val="clear" w:pos="4153"/>
        <w:tab w:val="clear" w:pos="8306"/>
        <w:tab w:val="center" w:pos="2041"/>
      </w:tabs>
      <w:spacing w:line="280" w:lineRule="exact"/>
      <w:rPr>
        <w:rFonts w:ascii="Times New Roman" w:hAnsi="Times New Roman"/>
      </w:rPr>
    </w:pPr>
    <w:r w:rsidRPr="00F201F6">
      <w:rPr>
        <w:rFonts w:ascii="Times New Roman" w:hAnsi="Times New Roman"/>
      </w:rPr>
      <w:tab/>
      <w:t>DUBROVAČKO - NERETVANSKA ŽUPANIJA</w:t>
    </w:r>
  </w:p>
  <w:p w14:paraId="52141035" w14:textId="77777777" w:rsidR="00B44773" w:rsidRPr="00F201F6" w:rsidRDefault="006F67C0">
    <w:pPr>
      <w:pStyle w:val="Header"/>
      <w:tabs>
        <w:tab w:val="clear" w:pos="4153"/>
        <w:tab w:val="clear" w:pos="8306"/>
        <w:tab w:val="center" w:pos="2041"/>
      </w:tabs>
      <w:spacing w:line="280" w:lineRule="exact"/>
      <w:rPr>
        <w:rFonts w:ascii="Times New Roman" w:hAnsi="Times New Roman"/>
      </w:rPr>
    </w:pPr>
    <w:r>
      <w:rPr>
        <w:rFonts w:ascii="Times New Roman" w:hAnsi="Times New Roman"/>
      </w:rPr>
      <w:tab/>
      <w:t>OPĆINA MLJET</w:t>
    </w:r>
  </w:p>
  <w:p w14:paraId="66BE9FD0" w14:textId="77777777" w:rsidR="00B44773" w:rsidRPr="00F201F6" w:rsidRDefault="00B44773" w:rsidP="00B44773">
    <w:pPr>
      <w:pStyle w:val="Header"/>
      <w:tabs>
        <w:tab w:val="clear" w:pos="4153"/>
        <w:tab w:val="clear" w:pos="8306"/>
        <w:tab w:val="center" w:pos="2041"/>
      </w:tabs>
      <w:spacing w:line="280" w:lineRule="exact"/>
      <w:rPr>
        <w:rFonts w:ascii="Times New Roman" w:hAnsi="Times New Roman"/>
        <w:b/>
      </w:rPr>
    </w:pPr>
    <w:r w:rsidRPr="00F201F6">
      <w:rPr>
        <w:rFonts w:ascii="Times New Roman" w:hAnsi="Times New Roman"/>
        <w:b/>
      </w:rPr>
      <w:t xml:space="preserve">            </w:t>
    </w:r>
    <w:r>
      <w:rPr>
        <w:rFonts w:ascii="Times New Roman" w:hAnsi="Times New Roman"/>
        <w:b/>
      </w:rPr>
      <w:t xml:space="preserve">              Općinski načelnik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857AC"/>
    <w:multiLevelType w:val="hybridMultilevel"/>
    <w:tmpl w:val="6D6647FE"/>
    <w:lvl w:ilvl="0" w:tplc="821A93C6">
      <w:numFmt w:val="bullet"/>
      <w:lvlText w:val="-"/>
      <w:lvlJc w:val="left"/>
      <w:pPr>
        <w:ind w:left="1428" w:hanging="360"/>
      </w:pPr>
      <w:rPr>
        <w:rFonts w:ascii="Arial" w:eastAsia="Times New Roman" w:hAnsi="Arial" w:cs="Aria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 w15:restartNumberingAfterBreak="0">
    <w:nsid w:val="26392411"/>
    <w:multiLevelType w:val="hybridMultilevel"/>
    <w:tmpl w:val="85105A98"/>
    <w:lvl w:ilvl="0" w:tplc="26E0B4E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33A57D97"/>
    <w:multiLevelType w:val="hybridMultilevel"/>
    <w:tmpl w:val="106A305C"/>
    <w:lvl w:ilvl="0" w:tplc="041A000F">
      <w:start w:val="1"/>
      <w:numFmt w:val="decimal"/>
      <w:lvlText w:val="%1."/>
      <w:lvlJc w:val="lef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 w15:restartNumberingAfterBreak="0">
    <w:nsid w:val="35E561F0"/>
    <w:multiLevelType w:val="hybridMultilevel"/>
    <w:tmpl w:val="2306E3E8"/>
    <w:lvl w:ilvl="0" w:tplc="041A000F">
      <w:start w:val="1"/>
      <w:numFmt w:val="decimal"/>
      <w:lvlText w:val="%1."/>
      <w:lvlJc w:val="lef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4" w15:restartNumberingAfterBreak="0">
    <w:nsid w:val="39C14E66"/>
    <w:multiLevelType w:val="hybridMultilevel"/>
    <w:tmpl w:val="F6CCB646"/>
    <w:lvl w:ilvl="0" w:tplc="041A000F">
      <w:start w:val="1"/>
      <w:numFmt w:val="decimal"/>
      <w:lvlText w:val="%1."/>
      <w:lvlJc w:val="lef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 w15:restartNumberingAfterBreak="0">
    <w:nsid w:val="4BE966FE"/>
    <w:multiLevelType w:val="hybridMultilevel"/>
    <w:tmpl w:val="27EAB6BA"/>
    <w:lvl w:ilvl="0" w:tplc="041A000F">
      <w:start w:val="1"/>
      <w:numFmt w:val="decimal"/>
      <w:lvlText w:val="%1."/>
      <w:lvlJc w:val="lef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6" w15:restartNumberingAfterBreak="0">
    <w:nsid w:val="55F26429"/>
    <w:multiLevelType w:val="hybridMultilevel"/>
    <w:tmpl w:val="A6E05382"/>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7" w15:restartNumberingAfterBreak="0">
    <w:nsid w:val="5CCE129C"/>
    <w:multiLevelType w:val="hybridMultilevel"/>
    <w:tmpl w:val="3970EFD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num w:numId="1" w16cid:durableId="1678771346">
    <w:abstractNumId w:val="6"/>
  </w:num>
  <w:num w:numId="2" w16cid:durableId="769744112">
    <w:abstractNumId w:val="0"/>
  </w:num>
  <w:num w:numId="3" w16cid:durableId="499077511">
    <w:abstractNumId w:val="7"/>
  </w:num>
  <w:num w:numId="4" w16cid:durableId="110630853">
    <w:abstractNumId w:val="3"/>
  </w:num>
  <w:num w:numId="5" w16cid:durableId="1645812737">
    <w:abstractNumId w:val="5"/>
  </w:num>
  <w:num w:numId="6" w16cid:durableId="1719668222">
    <w:abstractNumId w:val="4"/>
  </w:num>
  <w:num w:numId="7" w16cid:durableId="1378092358">
    <w:abstractNumId w:val="2"/>
  </w:num>
  <w:num w:numId="8" w16cid:durableId="1996447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487"/>
    <w:rsid w:val="00035E59"/>
    <w:rsid w:val="00061A33"/>
    <w:rsid w:val="00071382"/>
    <w:rsid w:val="000C1376"/>
    <w:rsid w:val="00116C1B"/>
    <w:rsid w:val="001B3621"/>
    <w:rsid w:val="001B61E8"/>
    <w:rsid w:val="001E5E3F"/>
    <w:rsid w:val="002967C9"/>
    <w:rsid w:val="002F1F4E"/>
    <w:rsid w:val="002F4BB6"/>
    <w:rsid w:val="00331125"/>
    <w:rsid w:val="004064E5"/>
    <w:rsid w:val="00423226"/>
    <w:rsid w:val="00526A48"/>
    <w:rsid w:val="006045E1"/>
    <w:rsid w:val="00655BE0"/>
    <w:rsid w:val="006F67C0"/>
    <w:rsid w:val="007E3034"/>
    <w:rsid w:val="007F4A9C"/>
    <w:rsid w:val="009D1707"/>
    <w:rsid w:val="00A04487"/>
    <w:rsid w:val="00A23355"/>
    <w:rsid w:val="00A56263"/>
    <w:rsid w:val="00AD1F6E"/>
    <w:rsid w:val="00AF4C44"/>
    <w:rsid w:val="00B44773"/>
    <w:rsid w:val="00C33AEF"/>
    <w:rsid w:val="00C7231A"/>
    <w:rsid w:val="00D03E59"/>
    <w:rsid w:val="00DD44D5"/>
    <w:rsid w:val="00E00698"/>
    <w:rsid w:val="00E3221F"/>
    <w:rsid w:val="00EA259E"/>
    <w:rsid w:val="00EB6D37"/>
    <w:rsid w:val="00ED76CA"/>
    <w:rsid w:val="00F201F6"/>
    <w:rsid w:val="00F71780"/>
    <w:rsid w:val="00FC75B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47B14C"/>
  <w15:chartTrackingRefBased/>
  <w15:docId w15:val="{93A0E899-5238-412F-86FE-B0C856990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R Times" w:hAnsi="HR Time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basedOn w:val="DefaultParagraphFont"/>
    <w:rsid w:val="00423226"/>
    <w:rPr>
      <w:color w:val="0000FF"/>
      <w:u w:val="single"/>
    </w:rPr>
  </w:style>
  <w:style w:type="paragraph" w:styleId="ListParagraph">
    <w:name w:val="List Paragraph"/>
    <w:basedOn w:val="Normal"/>
    <w:uiPriority w:val="34"/>
    <w:qFormat/>
    <w:rsid w:val="00A04487"/>
    <w:pPr>
      <w:ind w:left="720"/>
      <w:contextualSpacing/>
    </w:pPr>
    <w:rPr>
      <w:rFonts w:ascii="Arial" w:hAnsi="Arial"/>
      <w:sz w:val="24"/>
      <w:szCs w:val="24"/>
      <w:lang w:eastAsia="hr-HR"/>
    </w:rPr>
  </w:style>
  <w:style w:type="paragraph" w:styleId="NoSpacing">
    <w:name w:val="No Spacing"/>
    <w:uiPriority w:val="1"/>
    <w:qFormat/>
    <w:rsid w:val="00A04487"/>
    <w:rPr>
      <w:rFonts w:asciiTheme="minorHAnsi" w:eastAsiaTheme="minorHAnsi" w:hAnsiTheme="minorHAnsi" w:cstheme="minorBidi"/>
      <w:kern w:val="2"/>
      <w:sz w:val="22"/>
      <w:szCs w:val="22"/>
      <w:lang w:eastAsia="en-US"/>
      <w14:ligatures w14:val="standardContextual"/>
    </w:rPr>
  </w:style>
  <w:style w:type="paragraph" w:styleId="NormalWeb">
    <w:name w:val="Normal (Web)"/>
    <w:basedOn w:val="Normal"/>
    <w:uiPriority w:val="99"/>
    <w:unhideWhenUsed/>
    <w:rsid w:val="00A04487"/>
    <w:pPr>
      <w:spacing w:before="100" w:beforeAutospacing="1" w:after="100" w:afterAutospacing="1"/>
    </w:pPr>
    <w:rPr>
      <w:rFonts w:ascii="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21.%20GODINA\Memorandum%20Op&#263;inski%20na&#269;elnik%202015.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Memorandum Općinski načelnik 2015</Template>
  <TotalTime>53</TotalTime>
  <Pages>11</Pages>
  <Words>4506</Words>
  <Characters>25689</Characters>
  <Application>Microsoft Office Word</Application>
  <DocSecurity>0</DocSecurity>
  <Lines>214</Lines>
  <Paragraphs>60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KLASA:</vt:lpstr>
      <vt:lpstr>KLASA:</vt:lpstr>
    </vt:vector>
  </TitlesOfParts>
  <Company> </Company>
  <LinksUpToDate>false</LinksUpToDate>
  <CharactersWithSpaces>30135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dc:title>
  <dc:subject/>
  <dc:creator>Korisnik</dc:creator>
  <cp:keywords/>
  <cp:lastModifiedBy>Opcina Mljet</cp:lastModifiedBy>
  <cp:revision>4</cp:revision>
  <cp:lastPrinted>2009-06-18T11:51:00Z</cp:lastPrinted>
  <dcterms:created xsi:type="dcterms:W3CDTF">2026-04-21T05:53:00Z</dcterms:created>
  <dcterms:modified xsi:type="dcterms:W3CDTF">2026-04-21T07:34:00Z</dcterms:modified>
</cp:coreProperties>
</file>