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70251A" w14:paraId="6F937247" w14:textId="77777777">
        <w:tblPrEx>
          <w:tblCellMar>
            <w:top w:w="0" w:type="dxa"/>
            <w:bottom w:w="0" w:type="dxa"/>
          </w:tblCellMar>
        </w:tblPrEx>
        <w:trPr>
          <w:tblCellSpacing w:w="60" w:type="dxa"/>
        </w:trPr>
        <w:tc>
          <w:tcPr>
            <w:tcW w:w="1200" w:type="pct"/>
            <w:shd w:val="clear" w:color="auto" w:fill="E7F0F9"/>
          </w:tcPr>
          <w:p w14:paraId="4C1B53A6" w14:textId="77777777" w:rsidR="0070251A" w:rsidRDefault="00000000">
            <w:pPr>
              <w:spacing w:after="0" w:line="240" w:lineRule="auto"/>
            </w:pPr>
            <w:r>
              <w:rPr>
                <w:b/>
              </w:rPr>
              <w:t>RKP broj</w:t>
            </w:r>
          </w:p>
        </w:tc>
        <w:tc>
          <w:tcPr>
            <w:tcW w:w="0" w:type="auto"/>
            <w:shd w:val="clear" w:color="auto" w:fill="E7F0F9"/>
          </w:tcPr>
          <w:p w14:paraId="4F64F839" w14:textId="77777777" w:rsidR="0070251A" w:rsidRDefault="00000000">
            <w:pPr>
              <w:spacing w:after="0" w:line="240" w:lineRule="auto"/>
            </w:pPr>
            <w:r>
              <w:t>32051</w:t>
            </w:r>
          </w:p>
        </w:tc>
      </w:tr>
      <w:tr w:rsidR="0070251A" w14:paraId="30EBFE6D" w14:textId="77777777">
        <w:tblPrEx>
          <w:tblCellMar>
            <w:top w:w="0" w:type="dxa"/>
            <w:bottom w:w="0" w:type="dxa"/>
          </w:tblCellMar>
        </w:tblPrEx>
        <w:trPr>
          <w:tblCellSpacing w:w="60" w:type="dxa"/>
        </w:trPr>
        <w:tc>
          <w:tcPr>
            <w:tcW w:w="1200" w:type="pct"/>
            <w:shd w:val="clear" w:color="auto" w:fill="E7F0F9"/>
          </w:tcPr>
          <w:p w14:paraId="06940A41" w14:textId="77777777" w:rsidR="0070251A" w:rsidRDefault="00000000">
            <w:pPr>
              <w:spacing w:after="0" w:line="240" w:lineRule="auto"/>
            </w:pPr>
            <w:r>
              <w:rPr>
                <w:b/>
              </w:rPr>
              <w:t>Naziv obveznika</w:t>
            </w:r>
          </w:p>
        </w:tc>
        <w:tc>
          <w:tcPr>
            <w:tcW w:w="0" w:type="auto"/>
            <w:shd w:val="clear" w:color="auto" w:fill="E7F0F9"/>
          </w:tcPr>
          <w:p w14:paraId="785A07D9" w14:textId="77777777" w:rsidR="0070251A" w:rsidRDefault="00000000">
            <w:pPr>
              <w:spacing w:after="0" w:line="240" w:lineRule="auto"/>
            </w:pPr>
            <w:r>
              <w:t>OPĆINA MLJET</w:t>
            </w:r>
          </w:p>
        </w:tc>
      </w:tr>
      <w:tr w:rsidR="0070251A" w14:paraId="53ADF420" w14:textId="77777777">
        <w:tblPrEx>
          <w:tblCellMar>
            <w:top w:w="0" w:type="dxa"/>
            <w:bottom w:w="0" w:type="dxa"/>
          </w:tblCellMar>
        </w:tblPrEx>
        <w:trPr>
          <w:tblCellSpacing w:w="60" w:type="dxa"/>
        </w:trPr>
        <w:tc>
          <w:tcPr>
            <w:tcW w:w="1200" w:type="pct"/>
            <w:shd w:val="clear" w:color="auto" w:fill="E7F0F9"/>
          </w:tcPr>
          <w:p w14:paraId="688C7955" w14:textId="77777777" w:rsidR="0070251A" w:rsidRDefault="00000000">
            <w:pPr>
              <w:spacing w:after="0" w:line="240" w:lineRule="auto"/>
            </w:pPr>
            <w:r>
              <w:rPr>
                <w:b/>
              </w:rPr>
              <w:t>Razina</w:t>
            </w:r>
          </w:p>
        </w:tc>
        <w:tc>
          <w:tcPr>
            <w:tcW w:w="0" w:type="auto"/>
            <w:shd w:val="clear" w:color="auto" w:fill="E7F0F9"/>
          </w:tcPr>
          <w:p w14:paraId="701794A2" w14:textId="77777777" w:rsidR="0070251A" w:rsidRDefault="00000000">
            <w:pPr>
              <w:spacing w:after="0" w:line="240" w:lineRule="auto"/>
            </w:pPr>
            <w:r>
              <w:t>23</w:t>
            </w:r>
          </w:p>
        </w:tc>
      </w:tr>
    </w:tbl>
    <w:p w14:paraId="537B5168" w14:textId="77777777" w:rsidR="0070251A" w:rsidRDefault="00000000">
      <w:r>
        <w:br/>
      </w:r>
    </w:p>
    <w:p w14:paraId="3CEEDE32" w14:textId="77777777" w:rsidR="0070251A" w:rsidRDefault="00000000">
      <w:pPr>
        <w:spacing w:line="240" w:lineRule="auto"/>
        <w:jc w:val="center"/>
      </w:pPr>
      <w:r>
        <w:rPr>
          <w:b/>
          <w:sz w:val="28"/>
        </w:rPr>
        <w:t>BILJEŠKE UZ FINANCIJSKE IZVJEŠTAJE</w:t>
      </w:r>
    </w:p>
    <w:p w14:paraId="32CEEEB8" w14:textId="77777777" w:rsidR="0070251A" w:rsidRDefault="00000000">
      <w:pPr>
        <w:spacing w:line="240" w:lineRule="auto"/>
        <w:jc w:val="center"/>
      </w:pPr>
      <w:r>
        <w:rPr>
          <w:b/>
          <w:sz w:val="28"/>
        </w:rPr>
        <w:t>ZA RAZDOBLJE</w:t>
      </w:r>
    </w:p>
    <w:p w14:paraId="47A8D86B" w14:textId="77777777" w:rsidR="0070251A" w:rsidRDefault="00000000">
      <w:pPr>
        <w:spacing w:line="240" w:lineRule="auto"/>
        <w:jc w:val="center"/>
      </w:pPr>
      <w:r>
        <w:rPr>
          <w:b/>
          <w:sz w:val="28"/>
        </w:rPr>
        <w:t>I - VI 2026.</w:t>
      </w:r>
    </w:p>
    <w:p w14:paraId="338356F7" w14:textId="77777777" w:rsidR="0070251A" w:rsidRDefault="0070251A"/>
    <w:p w14:paraId="50AC1041" w14:textId="77777777" w:rsidR="0070251A" w:rsidRDefault="00000000">
      <w:pPr>
        <w:keepNext/>
        <w:spacing w:line="240" w:lineRule="auto"/>
        <w:jc w:val="center"/>
      </w:pPr>
      <w:r>
        <w:rPr>
          <w:b/>
          <w:sz w:val="28"/>
        </w:rPr>
        <w:t>Izvještaj o prihodima i rashodima, primicima i izdacima</w:t>
      </w:r>
    </w:p>
    <w:p w14:paraId="73F8753C" w14:textId="77777777" w:rsidR="0070251A"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70251A" w14:paraId="5DE6E61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DB68705" w14:textId="77777777" w:rsidR="0070251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E6686FB" w14:textId="77777777" w:rsidR="0070251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E5545EB" w14:textId="77777777" w:rsidR="0070251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868103A" w14:textId="77777777" w:rsidR="0070251A"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B436253" w14:textId="77777777" w:rsidR="0070251A"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3200183" w14:textId="77777777" w:rsidR="0070251A" w:rsidRDefault="00000000">
            <w:pPr>
              <w:keepNext/>
              <w:keepLines/>
              <w:spacing w:after="0" w:line="240" w:lineRule="auto"/>
              <w:jc w:val="center"/>
            </w:pPr>
            <w:r>
              <w:rPr>
                <w:b/>
                <w:sz w:val="18"/>
              </w:rPr>
              <w:t>Indeks (%)</w:t>
            </w:r>
          </w:p>
        </w:tc>
      </w:tr>
      <w:tr w:rsidR="0070251A" w14:paraId="037287AE" w14:textId="77777777">
        <w:tblPrEx>
          <w:tblCellMar>
            <w:top w:w="0" w:type="dxa"/>
            <w:bottom w:w="0" w:type="dxa"/>
          </w:tblCellMar>
        </w:tblPrEx>
        <w:trPr>
          <w:cantSplit/>
          <w:trHeight w:val="560"/>
        </w:trPr>
        <w:tc>
          <w:tcPr>
            <w:tcW w:w="700" w:type="dxa"/>
            <w:tcMar>
              <w:top w:w="0" w:type="dxa"/>
              <w:bottom w:w="0" w:type="dxa"/>
            </w:tcMar>
            <w:vAlign w:val="center"/>
          </w:tcPr>
          <w:p w14:paraId="7E14EE18" w14:textId="77777777" w:rsidR="0070251A" w:rsidRDefault="00000000">
            <w:pPr>
              <w:keepNext/>
              <w:keepLines/>
              <w:spacing w:after="0" w:line="240" w:lineRule="auto"/>
            </w:pPr>
            <w:r>
              <w:rPr>
                <w:sz w:val="18"/>
              </w:rPr>
              <w:t>6</w:t>
            </w:r>
          </w:p>
        </w:tc>
        <w:tc>
          <w:tcPr>
            <w:tcW w:w="3180" w:type="dxa"/>
            <w:tcMar>
              <w:top w:w="0" w:type="dxa"/>
              <w:bottom w:w="0" w:type="dxa"/>
            </w:tcMar>
            <w:vAlign w:val="center"/>
          </w:tcPr>
          <w:p w14:paraId="03FEF959" w14:textId="77777777" w:rsidR="0070251A"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67B06ABA" w14:textId="77777777" w:rsidR="0070251A" w:rsidRDefault="00000000">
            <w:pPr>
              <w:keepNext/>
              <w:keepLines/>
              <w:spacing w:after="0" w:line="240" w:lineRule="auto"/>
            </w:pPr>
            <w:r>
              <w:rPr>
                <w:sz w:val="18"/>
              </w:rPr>
              <w:t>6</w:t>
            </w:r>
          </w:p>
        </w:tc>
        <w:tc>
          <w:tcPr>
            <w:tcW w:w="1860" w:type="dxa"/>
            <w:tcMar>
              <w:top w:w="0" w:type="dxa"/>
              <w:bottom w:w="0" w:type="dxa"/>
            </w:tcMar>
            <w:vAlign w:val="center"/>
          </w:tcPr>
          <w:p w14:paraId="75FB3F87" w14:textId="77777777" w:rsidR="0070251A" w:rsidRDefault="00000000">
            <w:pPr>
              <w:keepNext/>
              <w:keepLines/>
              <w:spacing w:after="0" w:line="240" w:lineRule="auto"/>
              <w:jc w:val="right"/>
            </w:pPr>
            <w:r>
              <w:rPr>
                <w:sz w:val="18"/>
              </w:rPr>
              <w:t>645.339,17</w:t>
            </w:r>
          </w:p>
        </w:tc>
        <w:tc>
          <w:tcPr>
            <w:tcW w:w="1860" w:type="dxa"/>
            <w:tcMar>
              <w:top w:w="0" w:type="dxa"/>
              <w:bottom w:w="0" w:type="dxa"/>
            </w:tcMar>
            <w:vAlign w:val="center"/>
          </w:tcPr>
          <w:p w14:paraId="42C115B4" w14:textId="77777777" w:rsidR="0070251A" w:rsidRDefault="00000000">
            <w:pPr>
              <w:keepNext/>
              <w:keepLines/>
              <w:spacing w:after="0" w:line="240" w:lineRule="auto"/>
              <w:jc w:val="right"/>
            </w:pPr>
            <w:r>
              <w:rPr>
                <w:sz w:val="18"/>
              </w:rPr>
              <w:t>612.442,62</w:t>
            </w:r>
          </w:p>
        </w:tc>
        <w:tc>
          <w:tcPr>
            <w:tcW w:w="700" w:type="dxa"/>
            <w:tcMar>
              <w:top w:w="0" w:type="dxa"/>
              <w:bottom w:w="0" w:type="dxa"/>
            </w:tcMar>
            <w:vAlign w:val="center"/>
          </w:tcPr>
          <w:p w14:paraId="046A7761" w14:textId="77777777" w:rsidR="0070251A" w:rsidRDefault="00000000">
            <w:pPr>
              <w:keepNext/>
              <w:keepLines/>
              <w:spacing w:after="0" w:line="240" w:lineRule="auto"/>
              <w:jc w:val="right"/>
            </w:pPr>
            <w:r>
              <w:rPr>
                <w:sz w:val="18"/>
              </w:rPr>
              <w:t>94,9</w:t>
            </w:r>
          </w:p>
        </w:tc>
      </w:tr>
      <w:tr w:rsidR="0070251A" w14:paraId="13D338EA" w14:textId="77777777">
        <w:tblPrEx>
          <w:tblCellMar>
            <w:top w:w="0" w:type="dxa"/>
            <w:bottom w:w="0" w:type="dxa"/>
          </w:tblCellMar>
        </w:tblPrEx>
        <w:trPr>
          <w:cantSplit/>
          <w:trHeight w:val="560"/>
        </w:trPr>
        <w:tc>
          <w:tcPr>
            <w:tcW w:w="700" w:type="dxa"/>
            <w:tcMar>
              <w:top w:w="0" w:type="dxa"/>
              <w:bottom w:w="0" w:type="dxa"/>
            </w:tcMar>
            <w:vAlign w:val="center"/>
          </w:tcPr>
          <w:p w14:paraId="5BCBBD9B" w14:textId="77777777" w:rsidR="0070251A" w:rsidRDefault="00000000">
            <w:pPr>
              <w:keepNext/>
              <w:keepLines/>
              <w:spacing w:after="0" w:line="240" w:lineRule="auto"/>
            </w:pPr>
            <w:r>
              <w:rPr>
                <w:sz w:val="18"/>
              </w:rPr>
              <w:t>3</w:t>
            </w:r>
          </w:p>
        </w:tc>
        <w:tc>
          <w:tcPr>
            <w:tcW w:w="3180" w:type="dxa"/>
            <w:tcMar>
              <w:top w:w="0" w:type="dxa"/>
              <w:bottom w:w="0" w:type="dxa"/>
            </w:tcMar>
            <w:vAlign w:val="center"/>
          </w:tcPr>
          <w:p w14:paraId="3235C145" w14:textId="77777777" w:rsidR="0070251A"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5344455D" w14:textId="77777777" w:rsidR="0070251A" w:rsidRDefault="00000000">
            <w:pPr>
              <w:keepNext/>
              <w:keepLines/>
              <w:spacing w:after="0" w:line="240" w:lineRule="auto"/>
            </w:pPr>
            <w:r>
              <w:rPr>
                <w:sz w:val="18"/>
              </w:rPr>
              <w:t>3</w:t>
            </w:r>
          </w:p>
        </w:tc>
        <w:tc>
          <w:tcPr>
            <w:tcW w:w="1860" w:type="dxa"/>
            <w:tcMar>
              <w:top w:w="0" w:type="dxa"/>
              <w:bottom w:w="0" w:type="dxa"/>
            </w:tcMar>
            <w:vAlign w:val="center"/>
          </w:tcPr>
          <w:p w14:paraId="7D25DDB1" w14:textId="77777777" w:rsidR="0070251A" w:rsidRDefault="00000000">
            <w:pPr>
              <w:keepNext/>
              <w:keepLines/>
              <w:spacing w:after="0" w:line="240" w:lineRule="auto"/>
              <w:jc w:val="right"/>
            </w:pPr>
            <w:r>
              <w:rPr>
                <w:sz w:val="18"/>
              </w:rPr>
              <w:t>1.067.208,36</w:t>
            </w:r>
          </w:p>
        </w:tc>
        <w:tc>
          <w:tcPr>
            <w:tcW w:w="1860" w:type="dxa"/>
            <w:tcMar>
              <w:top w:w="0" w:type="dxa"/>
              <w:bottom w:w="0" w:type="dxa"/>
            </w:tcMar>
            <w:vAlign w:val="center"/>
          </w:tcPr>
          <w:p w14:paraId="30B6D87F" w14:textId="77777777" w:rsidR="0070251A" w:rsidRDefault="00000000">
            <w:pPr>
              <w:keepNext/>
              <w:keepLines/>
              <w:spacing w:after="0" w:line="240" w:lineRule="auto"/>
              <w:jc w:val="right"/>
            </w:pPr>
            <w:r>
              <w:rPr>
                <w:sz w:val="18"/>
              </w:rPr>
              <w:t>997.955,58</w:t>
            </w:r>
          </w:p>
        </w:tc>
        <w:tc>
          <w:tcPr>
            <w:tcW w:w="700" w:type="dxa"/>
            <w:tcMar>
              <w:top w:w="0" w:type="dxa"/>
              <w:bottom w:w="0" w:type="dxa"/>
            </w:tcMar>
            <w:vAlign w:val="center"/>
          </w:tcPr>
          <w:p w14:paraId="719C4A17" w14:textId="77777777" w:rsidR="0070251A" w:rsidRDefault="00000000">
            <w:pPr>
              <w:keepNext/>
              <w:keepLines/>
              <w:spacing w:after="0" w:line="240" w:lineRule="auto"/>
              <w:jc w:val="right"/>
            </w:pPr>
            <w:r>
              <w:rPr>
                <w:sz w:val="18"/>
              </w:rPr>
              <w:t>93,5</w:t>
            </w:r>
          </w:p>
        </w:tc>
      </w:tr>
      <w:tr w:rsidR="0070251A" w14:paraId="246F7DD2" w14:textId="77777777">
        <w:tblPrEx>
          <w:tblCellMar>
            <w:top w:w="0" w:type="dxa"/>
            <w:bottom w:w="0" w:type="dxa"/>
          </w:tblCellMar>
        </w:tblPrEx>
        <w:trPr>
          <w:cantSplit/>
          <w:trHeight w:val="560"/>
        </w:trPr>
        <w:tc>
          <w:tcPr>
            <w:tcW w:w="700" w:type="dxa"/>
            <w:tcMar>
              <w:top w:w="0" w:type="dxa"/>
              <w:bottom w:w="0" w:type="dxa"/>
            </w:tcMar>
            <w:vAlign w:val="center"/>
          </w:tcPr>
          <w:p w14:paraId="293B137E" w14:textId="77777777" w:rsidR="0070251A" w:rsidRDefault="0070251A">
            <w:pPr>
              <w:keepNext/>
              <w:keepLines/>
              <w:spacing w:after="0" w:line="240" w:lineRule="auto"/>
            </w:pPr>
          </w:p>
        </w:tc>
        <w:tc>
          <w:tcPr>
            <w:tcW w:w="3180" w:type="dxa"/>
            <w:tcMar>
              <w:top w:w="0" w:type="dxa"/>
              <w:bottom w:w="0" w:type="dxa"/>
            </w:tcMar>
            <w:vAlign w:val="center"/>
          </w:tcPr>
          <w:p w14:paraId="5A67A23D" w14:textId="77777777" w:rsidR="0070251A" w:rsidRDefault="00000000">
            <w:pPr>
              <w:keepNext/>
              <w:keepLines/>
              <w:spacing w:after="0" w:line="240" w:lineRule="auto"/>
            </w:pPr>
            <w:r>
              <w:rPr>
                <w:b/>
                <w:sz w:val="18"/>
              </w:rPr>
              <w:t>MANJAK PRIHODA POSLOVANJA (šifre Z005-6)</w:t>
            </w:r>
          </w:p>
        </w:tc>
        <w:tc>
          <w:tcPr>
            <w:tcW w:w="700" w:type="dxa"/>
            <w:tcMar>
              <w:top w:w="0" w:type="dxa"/>
              <w:bottom w:w="0" w:type="dxa"/>
            </w:tcMar>
            <w:vAlign w:val="center"/>
          </w:tcPr>
          <w:p w14:paraId="54C7D35A" w14:textId="77777777" w:rsidR="0070251A" w:rsidRDefault="00000000">
            <w:pPr>
              <w:keepNext/>
              <w:keepLines/>
              <w:spacing w:after="0" w:line="240" w:lineRule="auto"/>
            </w:pPr>
            <w:r>
              <w:rPr>
                <w:b/>
                <w:sz w:val="18"/>
              </w:rPr>
              <w:t>Y001</w:t>
            </w:r>
          </w:p>
        </w:tc>
        <w:tc>
          <w:tcPr>
            <w:tcW w:w="1860" w:type="dxa"/>
            <w:tcMar>
              <w:top w:w="0" w:type="dxa"/>
              <w:bottom w:w="0" w:type="dxa"/>
            </w:tcMar>
            <w:vAlign w:val="center"/>
          </w:tcPr>
          <w:p w14:paraId="110411B1" w14:textId="77777777" w:rsidR="0070251A" w:rsidRDefault="00000000">
            <w:pPr>
              <w:keepNext/>
              <w:keepLines/>
              <w:spacing w:after="0" w:line="240" w:lineRule="auto"/>
              <w:jc w:val="right"/>
            </w:pPr>
            <w:r>
              <w:rPr>
                <w:b/>
                <w:sz w:val="18"/>
              </w:rPr>
              <w:t>421.869,19</w:t>
            </w:r>
          </w:p>
        </w:tc>
        <w:tc>
          <w:tcPr>
            <w:tcW w:w="1860" w:type="dxa"/>
            <w:tcMar>
              <w:top w:w="0" w:type="dxa"/>
              <w:bottom w:w="0" w:type="dxa"/>
            </w:tcMar>
            <w:vAlign w:val="center"/>
          </w:tcPr>
          <w:p w14:paraId="64277FA7" w14:textId="77777777" w:rsidR="0070251A" w:rsidRDefault="00000000">
            <w:pPr>
              <w:keepNext/>
              <w:keepLines/>
              <w:spacing w:after="0" w:line="240" w:lineRule="auto"/>
              <w:jc w:val="right"/>
            </w:pPr>
            <w:r>
              <w:rPr>
                <w:b/>
                <w:sz w:val="18"/>
              </w:rPr>
              <w:t>385.512,96</w:t>
            </w:r>
          </w:p>
        </w:tc>
        <w:tc>
          <w:tcPr>
            <w:tcW w:w="700" w:type="dxa"/>
            <w:tcMar>
              <w:top w:w="0" w:type="dxa"/>
              <w:bottom w:w="0" w:type="dxa"/>
            </w:tcMar>
            <w:vAlign w:val="center"/>
          </w:tcPr>
          <w:p w14:paraId="5A590707" w14:textId="77777777" w:rsidR="0070251A" w:rsidRDefault="00000000">
            <w:pPr>
              <w:keepNext/>
              <w:keepLines/>
              <w:spacing w:after="0" w:line="240" w:lineRule="auto"/>
              <w:jc w:val="right"/>
            </w:pPr>
            <w:r>
              <w:rPr>
                <w:b/>
                <w:sz w:val="18"/>
              </w:rPr>
              <w:t>91,4</w:t>
            </w:r>
          </w:p>
        </w:tc>
      </w:tr>
      <w:tr w:rsidR="0070251A" w14:paraId="4A3BD9AE" w14:textId="77777777">
        <w:tblPrEx>
          <w:tblCellMar>
            <w:top w:w="0" w:type="dxa"/>
            <w:bottom w:w="0" w:type="dxa"/>
          </w:tblCellMar>
        </w:tblPrEx>
        <w:trPr>
          <w:cantSplit/>
          <w:trHeight w:val="560"/>
        </w:trPr>
        <w:tc>
          <w:tcPr>
            <w:tcW w:w="700" w:type="dxa"/>
            <w:tcMar>
              <w:top w:w="0" w:type="dxa"/>
              <w:bottom w:w="0" w:type="dxa"/>
            </w:tcMar>
            <w:vAlign w:val="center"/>
          </w:tcPr>
          <w:p w14:paraId="643AB8CE" w14:textId="77777777" w:rsidR="0070251A" w:rsidRDefault="00000000">
            <w:pPr>
              <w:keepNext/>
              <w:keepLines/>
              <w:spacing w:after="0" w:line="240" w:lineRule="auto"/>
            </w:pPr>
            <w:r>
              <w:rPr>
                <w:sz w:val="18"/>
              </w:rPr>
              <w:t>7</w:t>
            </w:r>
          </w:p>
        </w:tc>
        <w:tc>
          <w:tcPr>
            <w:tcW w:w="3180" w:type="dxa"/>
            <w:tcMar>
              <w:top w:w="0" w:type="dxa"/>
              <w:bottom w:w="0" w:type="dxa"/>
            </w:tcMar>
            <w:vAlign w:val="center"/>
          </w:tcPr>
          <w:p w14:paraId="3BD096AB" w14:textId="77777777" w:rsidR="0070251A"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4C31042C" w14:textId="77777777" w:rsidR="0070251A" w:rsidRDefault="00000000">
            <w:pPr>
              <w:keepNext/>
              <w:keepLines/>
              <w:spacing w:after="0" w:line="240" w:lineRule="auto"/>
            </w:pPr>
            <w:r>
              <w:rPr>
                <w:sz w:val="18"/>
              </w:rPr>
              <w:t>7</w:t>
            </w:r>
          </w:p>
        </w:tc>
        <w:tc>
          <w:tcPr>
            <w:tcW w:w="1860" w:type="dxa"/>
            <w:tcMar>
              <w:top w:w="0" w:type="dxa"/>
              <w:bottom w:w="0" w:type="dxa"/>
            </w:tcMar>
            <w:vAlign w:val="center"/>
          </w:tcPr>
          <w:p w14:paraId="0F79F4F6" w14:textId="77777777" w:rsidR="0070251A" w:rsidRDefault="00000000">
            <w:pPr>
              <w:keepNext/>
              <w:keepLines/>
              <w:spacing w:after="0" w:line="240" w:lineRule="auto"/>
              <w:jc w:val="right"/>
            </w:pPr>
            <w:r>
              <w:rPr>
                <w:sz w:val="18"/>
              </w:rPr>
              <w:t>5.420,10</w:t>
            </w:r>
          </w:p>
        </w:tc>
        <w:tc>
          <w:tcPr>
            <w:tcW w:w="1860" w:type="dxa"/>
            <w:tcMar>
              <w:top w:w="0" w:type="dxa"/>
              <w:bottom w:w="0" w:type="dxa"/>
            </w:tcMar>
            <w:vAlign w:val="center"/>
          </w:tcPr>
          <w:p w14:paraId="54B74733" w14:textId="77777777" w:rsidR="0070251A" w:rsidRDefault="00000000">
            <w:pPr>
              <w:keepNext/>
              <w:keepLines/>
              <w:spacing w:after="0" w:line="240" w:lineRule="auto"/>
              <w:jc w:val="right"/>
            </w:pPr>
            <w:r>
              <w:rPr>
                <w:sz w:val="18"/>
              </w:rPr>
              <w:t>2.362,92</w:t>
            </w:r>
          </w:p>
        </w:tc>
        <w:tc>
          <w:tcPr>
            <w:tcW w:w="700" w:type="dxa"/>
            <w:tcMar>
              <w:top w:w="0" w:type="dxa"/>
              <w:bottom w:w="0" w:type="dxa"/>
            </w:tcMar>
            <w:vAlign w:val="center"/>
          </w:tcPr>
          <w:p w14:paraId="16335475" w14:textId="77777777" w:rsidR="0070251A" w:rsidRDefault="00000000">
            <w:pPr>
              <w:keepNext/>
              <w:keepLines/>
              <w:spacing w:after="0" w:line="240" w:lineRule="auto"/>
              <w:jc w:val="right"/>
            </w:pPr>
            <w:r>
              <w:rPr>
                <w:sz w:val="18"/>
              </w:rPr>
              <w:t>43,6</w:t>
            </w:r>
          </w:p>
        </w:tc>
      </w:tr>
      <w:tr w:rsidR="0070251A" w14:paraId="2396129F" w14:textId="77777777">
        <w:tblPrEx>
          <w:tblCellMar>
            <w:top w:w="0" w:type="dxa"/>
            <w:bottom w:w="0" w:type="dxa"/>
          </w:tblCellMar>
        </w:tblPrEx>
        <w:trPr>
          <w:cantSplit/>
          <w:trHeight w:val="560"/>
        </w:trPr>
        <w:tc>
          <w:tcPr>
            <w:tcW w:w="700" w:type="dxa"/>
            <w:tcMar>
              <w:top w:w="0" w:type="dxa"/>
              <w:bottom w:w="0" w:type="dxa"/>
            </w:tcMar>
            <w:vAlign w:val="center"/>
          </w:tcPr>
          <w:p w14:paraId="751AC57E" w14:textId="77777777" w:rsidR="0070251A" w:rsidRDefault="00000000">
            <w:pPr>
              <w:keepNext/>
              <w:keepLines/>
              <w:spacing w:after="0" w:line="240" w:lineRule="auto"/>
            </w:pPr>
            <w:r>
              <w:rPr>
                <w:sz w:val="18"/>
              </w:rPr>
              <w:t>4</w:t>
            </w:r>
          </w:p>
        </w:tc>
        <w:tc>
          <w:tcPr>
            <w:tcW w:w="3180" w:type="dxa"/>
            <w:tcMar>
              <w:top w:w="0" w:type="dxa"/>
              <w:bottom w:w="0" w:type="dxa"/>
            </w:tcMar>
            <w:vAlign w:val="center"/>
          </w:tcPr>
          <w:p w14:paraId="1F177873" w14:textId="77777777" w:rsidR="0070251A"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6274890D" w14:textId="77777777" w:rsidR="0070251A" w:rsidRDefault="00000000">
            <w:pPr>
              <w:keepNext/>
              <w:keepLines/>
              <w:spacing w:after="0" w:line="240" w:lineRule="auto"/>
            </w:pPr>
            <w:r>
              <w:rPr>
                <w:sz w:val="18"/>
              </w:rPr>
              <w:t>4</w:t>
            </w:r>
          </w:p>
        </w:tc>
        <w:tc>
          <w:tcPr>
            <w:tcW w:w="1860" w:type="dxa"/>
            <w:tcMar>
              <w:top w:w="0" w:type="dxa"/>
              <w:bottom w:w="0" w:type="dxa"/>
            </w:tcMar>
            <w:vAlign w:val="center"/>
          </w:tcPr>
          <w:p w14:paraId="2BBA972F" w14:textId="77777777" w:rsidR="0070251A" w:rsidRDefault="00000000">
            <w:pPr>
              <w:keepNext/>
              <w:keepLines/>
              <w:spacing w:after="0" w:line="240" w:lineRule="auto"/>
              <w:jc w:val="right"/>
            </w:pPr>
            <w:r>
              <w:rPr>
                <w:sz w:val="18"/>
              </w:rPr>
              <w:t>26.233,49</w:t>
            </w:r>
          </w:p>
        </w:tc>
        <w:tc>
          <w:tcPr>
            <w:tcW w:w="1860" w:type="dxa"/>
            <w:tcMar>
              <w:top w:w="0" w:type="dxa"/>
              <w:bottom w:w="0" w:type="dxa"/>
            </w:tcMar>
            <w:vAlign w:val="center"/>
          </w:tcPr>
          <w:p w14:paraId="3046A949" w14:textId="77777777" w:rsidR="0070251A" w:rsidRDefault="00000000">
            <w:pPr>
              <w:keepNext/>
              <w:keepLines/>
              <w:spacing w:after="0" w:line="240" w:lineRule="auto"/>
              <w:jc w:val="right"/>
            </w:pPr>
            <w:r>
              <w:rPr>
                <w:sz w:val="18"/>
              </w:rPr>
              <w:t>71.885,61</w:t>
            </w:r>
          </w:p>
        </w:tc>
        <w:tc>
          <w:tcPr>
            <w:tcW w:w="700" w:type="dxa"/>
            <w:tcMar>
              <w:top w:w="0" w:type="dxa"/>
              <w:bottom w:w="0" w:type="dxa"/>
            </w:tcMar>
            <w:vAlign w:val="center"/>
          </w:tcPr>
          <w:p w14:paraId="21D92CBD" w14:textId="77777777" w:rsidR="0070251A" w:rsidRDefault="00000000">
            <w:pPr>
              <w:keepNext/>
              <w:keepLines/>
              <w:spacing w:after="0" w:line="240" w:lineRule="auto"/>
              <w:jc w:val="right"/>
            </w:pPr>
            <w:r>
              <w:rPr>
                <w:sz w:val="18"/>
              </w:rPr>
              <w:t>274,0</w:t>
            </w:r>
          </w:p>
        </w:tc>
      </w:tr>
      <w:tr w:rsidR="0070251A" w14:paraId="2C262C40" w14:textId="77777777">
        <w:tblPrEx>
          <w:tblCellMar>
            <w:top w:w="0" w:type="dxa"/>
            <w:bottom w:w="0" w:type="dxa"/>
          </w:tblCellMar>
        </w:tblPrEx>
        <w:trPr>
          <w:cantSplit/>
          <w:trHeight w:val="560"/>
        </w:trPr>
        <w:tc>
          <w:tcPr>
            <w:tcW w:w="700" w:type="dxa"/>
            <w:tcMar>
              <w:top w:w="0" w:type="dxa"/>
              <w:bottom w:w="0" w:type="dxa"/>
            </w:tcMar>
            <w:vAlign w:val="center"/>
          </w:tcPr>
          <w:p w14:paraId="4F552DEF" w14:textId="77777777" w:rsidR="0070251A" w:rsidRDefault="0070251A">
            <w:pPr>
              <w:keepNext/>
              <w:keepLines/>
              <w:spacing w:after="0" w:line="240" w:lineRule="auto"/>
            </w:pPr>
          </w:p>
        </w:tc>
        <w:tc>
          <w:tcPr>
            <w:tcW w:w="3180" w:type="dxa"/>
            <w:tcMar>
              <w:top w:w="0" w:type="dxa"/>
              <w:bottom w:w="0" w:type="dxa"/>
            </w:tcMar>
            <w:vAlign w:val="center"/>
          </w:tcPr>
          <w:p w14:paraId="11D0114E" w14:textId="77777777" w:rsidR="0070251A" w:rsidRDefault="00000000">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76348AE4" w14:textId="77777777" w:rsidR="0070251A" w:rsidRDefault="00000000">
            <w:pPr>
              <w:keepNext/>
              <w:keepLines/>
              <w:spacing w:after="0" w:line="240" w:lineRule="auto"/>
            </w:pPr>
            <w:r>
              <w:rPr>
                <w:b/>
                <w:sz w:val="18"/>
              </w:rPr>
              <w:t>Y002</w:t>
            </w:r>
          </w:p>
        </w:tc>
        <w:tc>
          <w:tcPr>
            <w:tcW w:w="1860" w:type="dxa"/>
            <w:tcMar>
              <w:top w:w="0" w:type="dxa"/>
              <w:bottom w:w="0" w:type="dxa"/>
            </w:tcMar>
            <w:vAlign w:val="center"/>
          </w:tcPr>
          <w:p w14:paraId="58C13773" w14:textId="77777777" w:rsidR="0070251A" w:rsidRDefault="00000000">
            <w:pPr>
              <w:keepNext/>
              <w:keepLines/>
              <w:spacing w:after="0" w:line="240" w:lineRule="auto"/>
              <w:jc w:val="right"/>
            </w:pPr>
            <w:r>
              <w:rPr>
                <w:b/>
                <w:sz w:val="18"/>
              </w:rPr>
              <w:t>20.813,39</w:t>
            </w:r>
          </w:p>
        </w:tc>
        <w:tc>
          <w:tcPr>
            <w:tcW w:w="1860" w:type="dxa"/>
            <w:tcMar>
              <w:top w:w="0" w:type="dxa"/>
              <w:bottom w:w="0" w:type="dxa"/>
            </w:tcMar>
            <w:vAlign w:val="center"/>
          </w:tcPr>
          <w:p w14:paraId="077922E7" w14:textId="77777777" w:rsidR="0070251A" w:rsidRDefault="00000000">
            <w:pPr>
              <w:keepNext/>
              <w:keepLines/>
              <w:spacing w:after="0" w:line="240" w:lineRule="auto"/>
              <w:jc w:val="right"/>
            </w:pPr>
            <w:r>
              <w:rPr>
                <w:b/>
                <w:sz w:val="18"/>
              </w:rPr>
              <w:t>69.522,69</w:t>
            </w:r>
          </w:p>
        </w:tc>
        <w:tc>
          <w:tcPr>
            <w:tcW w:w="700" w:type="dxa"/>
            <w:tcMar>
              <w:top w:w="0" w:type="dxa"/>
              <w:bottom w:w="0" w:type="dxa"/>
            </w:tcMar>
            <w:vAlign w:val="center"/>
          </w:tcPr>
          <w:p w14:paraId="4D3CAF84" w14:textId="77777777" w:rsidR="0070251A" w:rsidRDefault="00000000">
            <w:pPr>
              <w:keepNext/>
              <w:keepLines/>
              <w:spacing w:after="0" w:line="240" w:lineRule="auto"/>
              <w:jc w:val="right"/>
            </w:pPr>
            <w:r>
              <w:rPr>
                <w:b/>
                <w:sz w:val="18"/>
              </w:rPr>
              <w:t>334,0</w:t>
            </w:r>
          </w:p>
        </w:tc>
      </w:tr>
      <w:tr w:rsidR="0070251A" w14:paraId="457AC64E" w14:textId="77777777">
        <w:tblPrEx>
          <w:tblCellMar>
            <w:top w:w="0" w:type="dxa"/>
            <w:bottom w:w="0" w:type="dxa"/>
          </w:tblCellMar>
        </w:tblPrEx>
        <w:trPr>
          <w:cantSplit/>
          <w:trHeight w:val="560"/>
        </w:trPr>
        <w:tc>
          <w:tcPr>
            <w:tcW w:w="700" w:type="dxa"/>
            <w:tcMar>
              <w:top w:w="0" w:type="dxa"/>
              <w:bottom w:w="0" w:type="dxa"/>
            </w:tcMar>
            <w:vAlign w:val="center"/>
          </w:tcPr>
          <w:p w14:paraId="4F7C7029" w14:textId="77777777" w:rsidR="0070251A" w:rsidRDefault="00000000">
            <w:pPr>
              <w:keepNext/>
              <w:keepLines/>
              <w:spacing w:after="0" w:line="240" w:lineRule="auto"/>
            </w:pPr>
            <w:r>
              <w:rPr>
                <w:sz w:val="18"/>
              </w:rPr>
              <w:t>8</w:t>
            </w:r>
          </w:p>
        </w:tc>
        <w:tc>
          <w:tcPr>
            <w:tcW w:w="3180" w:type="dxa"/>
            <w:tcMar>
              <w:top w:w="0" w:type="dxa"/>
              <w:bottom w:w="0" w:type="dxa"/>
            </w:tcMar>
            <w:vAlign w:val="center"/>
          </w:tcPr>
          <w:p w14:paraId="73E7B7B9" w14:textId="77777777" w:rsidR="0070251A"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1B802474" w14:textId="77777777" w:rsidR="0070251A" w:rsidRDefault="00000000">
            <w:pPr>
              <w:keepNext/>
              <w:keepLines/>
              <w:spacing w:after="0" w:line="240" w:lineRule="auto"/>
            </w:pPr>
            <w:r>
              <w:rPr>
                <w:sz w:val="18"/>
              </w:rPr>
              <w:t>8</w:t>
            </w:r>
          </w:p>
        </w:tc>
        <w:tc>
          <w:tcPr>
            <w:tcW w:w="1860" w:type="dxa"/>
            <w:tcMar>
              <w:top w:w="0" w:type="dxa"/>
              <w:bottom w:w="0" w:type="dxa"/>
            </w:tcMar>
            <w:vAlign w:val="center"/>
          </w:tcPr>
          <w:p w14:paraId="1E032D84" w14:textId="77777777" w:rsidR="0070251A" w:rsidRDefault="00000000">
            <w:pPr>
              <w:keepNext/>
              <w:keepLines/>
              <w:spacing w:after="0" w:line="240" w:lineRule="auto"/>
              <w:jc w:val="right"/>
            </w:pPr>
            <w:r>
              <w:rPr>
                <w:sz w:val="18"/>
              </w:rPr>
              <w:t>75.000,00</w:t>
            </w:r>
          </w:p>
        </w:tc>
        <w:tc>
          <w:tcPr>
            <w:tcW w:w="1860" w:type="dxa"/>
            <w:tcMar>
              <w:top w:w="0" w:type="dxa"/>
              <w:bottom w:w="0" w:type="dxa"/>
            </w:tcMar>
            <w:vAlign w:val="center"/>
          </w:tcPr>
          <w:p w14:paraId="7AF5DD58" w14:textId="77777777" w:rsidR="0070251A" w:rsidRDefault="00000000">
            <w:pPr>
              <w:keepNext/>
              <w:keepLines/>
              <w:spacing w:after="0" w:line="240" w:lineRule="auto"/>
              <w:jc w:val="right"/>
            </w:pPr>
            <w:r>
              <w:rPr>
                <w:sz w:val="18"/>
              </w:rPr>
              <w:t>0,00</w:t>
            </w:r>
          </w:p>
        </w:tc>
        <w:tc>
          <w:tcPr>
            <w:tcW w:w="700" w:type="dxa"/>
            <w:tcMar>
              <w:top w:w="0" w:type="dxa"/>
              <w:bottom w:w="0" w:type="dxa"/>
            </w:tcMar>
            <w:vAlign w:val="center"/>
          </w:tcPr>
          <w:p w14:paraId="4539623E" w14:textId="77777777" w:rsidR="0070251A" w:rsidRDefault="00000000">
            <w:pPr>
              <w:keepNext/>
              <w:keepLines/>
              <w:spacing w:after="0" w:line="240" w:lineRule="auto"/>
              <w:jc w:val="right"/>
            </w:pPr>
            <w:r>
              <w:rPr>
                <w:sz w:val="18"/>
              </w:rPr>
              <w:t>0</w:t>
            </w:r>
          </w:p>
        </w:tc>
      </w:tr>
      <w:tr w:rsidR="0070251A" w14:paraId="542F1451" w14:textId="77777777">
        <w:tblPrEx>
          <w:tblCellMar>
            <w:top w:w="0" w:type="dxa"/>
            <w:bottom w:w="0" w:type="dxa"/>
          </w:tblCellMar>
        </w:tblPrEx>
        <w:trPr>
          <w:cantSplit/>
          <w:trHeight w:val="560"/>
        </w:trPr>
        <w:tc>
          <w:tcPr>
            <w:tcW w:w="700" w:type="dxa"/>
            <w:tcMar>
              <w:top w:w="0" w:type="dxa"/>
              <w:bottom w:w="0" w:type="dxa"/>
            </w:tcMar>
            <w:vAlign w:val="center"/>
          </w:tcPr>
          <w:p w14:paraId="121679C0" w14:textId="77777777" w:rsidR="0070251A" w:rsidRDefault="00000000">
            <w:pPr>
              <w:keepNext/>
              <w:keepLines/>
              <w:spacing w:after="0" w:line="240" w:lineRule="auto"/>
            </w:pPr>
            <w:r>
              <w:rPr>
                <w:sz w:val="18"/>
              </w:rPr>
              <w:t>5</w:t>
            </w:r>
          </w:p>
        </w:tc>
        <w:tc>
          <w:tcPr>
            <w:tcW w:w="3180" w:type="dxa"/>
            <w:tcMar>
              <w:top w:w="0" w:type="dxa"/>
              <w:bottom w:w="0" w:type="dxa"/>
            </w:tcMar>
            <w:vAlign w:val="center"/>
          </w:tcPr>
          <w:p w14:paraId="0349854F" w14:textId="77777777" w:rsidR="0070251A"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368BD0E9" w14:textId="77777777" w:rsidR="0070251A" w:rsidRDefault="00000000">
            <w:pPr>
              <w:keepNext/>
              <w:keepLines/>
              <w:spacing w:after="0" w:line="240" w:lineRule="auto"/>
            </w:pPr>
            <w:r>
              <w:rPr>
                <w:sz w:val="18"/>
              </w:rPr>
              <w:t>5</w:t>
            </w:r>
          </w:p>
        </w:tc>
        <w:tc>
          <w:tcPr>
            <w:tcW w:w="1860" w:type="dxa"/>
            <w:tcMar>
              <w:top w:w="0" w:type="dxa"/>
              <w:bottom w:w="0" w:type="dxa"/>
            </w:tcMar>
            <w:vAlign w:val="center"/>
          </w:tcPr>
          <w:p w14:paraId="2CDA50BE" w14:textId="77777777" w:rsidR="0070251A" w:rsidRDefault="00000000">
            <w:pPr>
              <w:keepNext/>
              <w:keepLines/>
              <w:spacing w:after="0" w:line="240" w:lineRule="auto"/>
              <w:jc w:val="right"/>
            </w:pPr>
            <w:r>
              <w:rPr>
                <w:sz w:val="18"/>
              </w:rPr>
              <w:t>5.429,97</w:t>
            </w:r>
          </w:p>
        </w:tc>
        <w:tc>
          <w:tcPr>
            <w:tcW w:w="1860" w:type="dxa"/>
            <w:tcMar>
              <w:top w:w="0" w:type="dxa"/>
              <w:bottom w:w="0" w:type="dxa"/>
            </w:tcMar>
            <w:vAlign w:val="center"/>
          </w:tcPr>
          <w:p w14:paraId="4E584830" w14:textId="77777777" w:rsidR="0070251A" w:rsidRDefault="00000000">
            <w:pPr>
              <w:keepNext/>
              <w:keepLines/>
              <w:spacing w:after="0" w:line="240" w:lineRule="auto"/>
              <w:jc w:val="right"/>
            </w:pPr>
            <w:r>
              <w:rPr>
                <w:sz w:val="18"/>
              </w:rPr>
              <w:t>0,00</w:t>
            </w:r>
          </w:p>
        </w:tc>
        <w:tc>
          <w:tcPr>
            <w:tcW w:w="700" w:type="dxa"/>
            <w:tcMar>
              <w:top w:w="0" w:type="dxa"/>
              <w:bottom w:w="0" w:type="dxa"/>
            </w:tcMar>
            <w:vAlign w:val="center"/>
          </w:tcPr>
          <w:p w14:paraId="2BD63800" w14:textId="77777777" w:rsidR="0070251A" w:rsidRDefault="00000000">
            <w:pPr>
              <w:keepNext/>
              <w:keepLines/>
              <w:spacing w:after="0" w:line="240" w:lineRule="auto"/>
              <w:jc w:val="right"/>
            </w:pPr>
            <w:r>
              <w:rPr>
                <w:sz w:val="18"/>
              </w:rPr>
              <w:t>0</w:t>
            </w:r>
          </w:p>
        </w:tc>
      </w:tr>
      <w:tr w:rsidR="0070251A" w14:paraId="1B726396" w14:textId="77777777">
        <w:tblPrEx>
          <w:tblCellMar>
            <w:top w:w="0" w:type="dxa"/>
            <w:bottom w:w="0" w:type="dxa"/>
          </w:tblCellMar>
        </w:tblPrEx>
        <w:trPr>
          <w:cantSplit/>
          <w:trHeight w:val="560"/>
        </w:trPr>
        <w:tc>
          <w:tcPr>
            <w:tcW w:w="700" w:type="dxa"/>
            <w:tcMar>
              <w:top w:w="0" w:type="dxa"/>
              <w:bottom w:w="0" w:type="dxa"/>
            </w:tcMar>
            <w:vAlign w:val="center"/>
          </w:tcPr>
          <w:p w14:paraId="2D2B49BC" w14:textId="77777777" w:rsidR="0070251A" w:rsidRDefault="0070251A">
            <w:pPr>
              <w:keepNext/>
              <w:keepLines/>
              <w:spacing w:after="0" w:line="240" w:lineRule="auto"/>
            </w:pPr>
          </w:p>
        </w:tc>
        <w:tc>
          <w:tcPr>
            <w:tcW w:w="3180" w:type="dxa"/>
            <w:tcMar>
              <w:top w:w="0" w:type="dxa"/>
              <w:bottom w:w="0" w:type="dxa"/>
            </w:tcMar>
            <w:vAlign w:val="center"/>
          </w:tcPr>
          <w:p w14:paraId="70B870C2" w14:textId="77777777" w:rsidR="0070251A"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6ECABCE8" w14:textId="77777777" w:rsidR="0070251A" w:rsidRDefault="00000000">
            <w:pPr>
              <w:keepNext/>
              <w:keepLines/>
              <w:spacing w:after="0" w:line="240" w:lineRule="auto"/>
            </w:pPr>
            <w:r>
              <w:rPr>
                <w:b/>
                <w:sz w:val="18"/>
              </w:rPr>
              <w:t>X003, Y003</w:t>
            </w:r>
          </w:p>
        </w:tc>
        <w:tc>
          <w:tcPr>
            <w:tcW w:w="1860" w:type="dxa"/>
            <w:tcMar>
              <w:top w:w="0" w:type="dxa"/>
              <w:bottom w:w="0" w:type="dxa"/>
            </w:tcMar>
            <w:vAlign w:val="center"/>
          </w:tcPr>
          <w:p w14:paraId="72BE08FD" w14:textId="77777777" w:rsidR="0070251A" w:rsidRDefault="00000000">
            <w:pPr>
              <w:keepNext/>
              <w:keepLines/>
              <w:spacing w:after="0" w:line="240" w:lineRule="auto"/>
              <w:jc w:val="right"/>
            </w:pPr>
            <w:r>
              <w:rPr>
                <w:b/>
                <w:sz w:val="18"/>
              </w:rPr>
              <w:t>0,00</w:t>
            </w:r>
          </w:p>
        </w:tc>
        <w:tc>
          <w:tcPr>
            <w:tcW w:w="1860" w:type="dxa"/>
            <w:tcMar>
              <w:top w:w="0" w:type="dxa"/>
              <w:bottom w:w="0" w:type="dxa"/>
            </w:tcMar>
            <w:vAlign w:val="center"/>
          </w:tcPr>
          <w:p w14:paraId="7F6BC3B9" w14:textId="77777777" w:rsidR="0070251A" w:rsidRDefault="00000000">
            <w:pPr>
              <w:keepNext/>
              <w:keepLines/>
              <w:spacing w:after="0" w:line="240" w:lineRule="auto"/>
              <w:jc w:val="right"/>
            </w:pPr>
            <w:r>
              <w:rPr>
                <w:b/>
                <w:sz w:val="18"/>
              </w:rPr>
              <w:t>0,00</w:t>
            </w:r>
          </w:p>
        </w:tc>
        <w:tc>
          <w:tcPr>
            <w:tcW w:w="700" w:type="dxa"/>
            <w:tcMar>
              <w:top w:w="0" w:type="dxa"/>
              <w:bottom w:w="0" w:type="dxa"/>
            </w:tcMar>
            <w:vAlign w:val="center"/>
          </w:tcPr>
          <w:p w14:paraId="64408D1C" w14:textId="77777777" w:rsidR="0070251A" w:rsidRDefault="00000000">
            <w:pPr>
              <w:keepNext/>
              <w:keepLines/>
              <w:spacing w:after="0" w:line="240" w:lineRule="auto"/>
              <w:jc w:val="right"/>
            </w:pPr>
            <w:r>
              <w:rPr>
                <w:b/>
                <w:sz w:val="18"/>
              </w:rPr>
              <w:t>-</w:t>
            </w:r>
          </w:p>
        </w:tc>
      </w:tr>
      <w:tr w:rsidR="0070251A" w14:paraId="6960A60A" w14:textId="77777777">
        <w:tblPrEx>
          <w:tblCellMar>
            <w:top w:w="0" w:type="dxa"/>
            <w:bottom w:w="0" w:type="dxa"/>
          </w:tblCellMar>
        </w:tblPrEx>
        <w:trPr>
          <w:cantSplit/>
          <w:trHeight w:val="560"/>
        </w:trPr>
        <w:tc>
          <w:tcPr>
            <w:tcW w:w="700" w:type="dxa"/>
            <w:tcMar>
              <w:top w:w="0" w:type="dxa"/>
              <w:bottom w:w="0" w:type="dxa"/>
            </w:tcMar>
            <w:vAlign w:val="center"/>
          </w:tcPr>
          <w:p w14:paraId="0E632100" w14:textId="77777777" w:rsidR="0070251A" w:rsidRDefault="0070251A">
            <w:pPr>
              <w:keepNext/>
              <w:keepLines/>
              <w:spacing w:after="0" w:line="240" w:lineRule="auto"/>
            </w:pPr>
          </w:p>
        </w:tc>
        <w:tc>
          <w:tcPr>
            <w:tcW w:w="3180" w:type="dxa"/>
            <w:tcMar>
              <w:top w:w="0" w:type="dxa"/>
              <w:bottom w:w="0" w:type="dxa"/>
            </w:tcMar>
            <w:vAlign w:val="center"/>
          </w:tcPr>
          <w:p w14:paraId="0BF5B6A0" w14:textId="77777777" w:rsidR="0070251A" w:rsidRDefault="00000000">
            <w:pPr>
              <w:keepNext/>
              <w:keepLines/>
              <w:spacing w:after="0" w:line="240" w:lineRule="auto"/>
            </w:pPr>
            <w:r>
              <w:rPr>
                <w:b/>
                <w:sz w:val="18"/>
              </w:rPr>
              <w:t>MANJAK PRIHODA I PRIMITAKA (šifre Y345-X678)</w:t>
            </w:r>
          </w:p>
        </w:tc>
        <w:tc>
          <w:tcPr>
            <w:tcW w:w="700" w:type="dxa"/>
            <w:tcMar>
              <w:top w:w="0" w:type="dxa"/>
              <w:bottom w:w="0" w:type="dxa"/>
            </w:tcMar>
            <w:vAlign w:val="center"/>
          </w:tcPr>
          <w:p w14:paraId="6C6BBF63" w14:textId="77777777" w:rsidR="0070251A" w:rsidRDefault="00000000">
            <w:pPr>
              <w:keepNext/>
              <w:keepLines/>
              <w:spacing w:after="0" w:line="240" w:lineRule="auto"/>
            </w:pPr>
            <w:r>
              <w:rPr>
                <w:b/>
                <w:sz w:val="18"/>
              </w:rPr>
              <w:t>Y005</w:t>
            </w:r>
          </w:p>
        </w:tc>
        <w:tc>
          <w:tcPr>
            <w:tcW w:w="1860" w:type="dxa"/>
            <w:tcMar>
              <w:top w:w="0" w:type="dxa"/>
              <w:bottom w:w="0" w:type="dxa"/>
            </w:tcMar>
            <w:vAlign w:val="center"/>
          </w:tcPr>
          <w:p w14:paraId="7C9A19B2" w14:textId="77777777" w:rsidR="0070251A" w:rsidRDefault="00000000">
            <w:pPr>
              <w:keepNext/>
              <w:keepLines/>
              <w:spacing w:after="0" w:line="240" w:lineRule="auto"/>
              <w:jc w:val="right"/>
            </w:pPr>
            <w:r>
              <w:rPr>
                <w:b/>
                <w:sz w:val="18"/>
              </w:rPr>
              <w:t>373.112,55</w:t>
            </w:r>
          </w:p>
        </w:tc>
        <w:tc>
          <w:tcPr>
            <w:tcW w:w="1860" w:type="dxa"/>
            <w:tcMar>
              <w:top w:w="0" w:type="dxa"/>
              <w:bottom w:w="0" w:type="dxa"/>
            </w:tcMar>
            <w:vAlign w:val="center"/>
          </w:tcPr>
          <w:p w14:paraId="3ED8AEAF" w14:textId="77777777" w:rsidR="0070251A" w:rsidRDefault="00000000">
            <w:pPr>
              <w:keepNext/>
              <w:keepLines/>
              <w:spacing w:after="0" w:line="240" w:lineRule="auto"/>
              <w:jc w:val="right"/>
            </w:pPr>
            <w:r>
              <w:rPr>
                <w:b/>
                <w:sz w:val="18"/>
              </w:rPr>
              <w:t>455.035,65</w:t>
            </w:r>
          </w:p>
        </w:tc>
        <w:tc>
          <w:tcPr>
            <w:tcW w:w="700" w:type="dxa"/>
            <w:tcMar>
              <w:top w:w="0" w:type="dxa"/>
              <w:bottom w:w="0" w:type="dxa"/>
            </w:tcMar>
            <w:vAlign w:val="center"/>
          </w:tcPr>
          <w:p w14:paraId="19B25481" w14:textId="77777777" w:rsidR="0070251A" w:rsidRDefault="00000000">
            <w:pPr>
              <w:keepNext/>
              <w:keepLines/>
              <w:spacing w:after="0" w:line="240" w:lineRule="auto"/>
              <w:jc w:val="right"/>
            </w:pPr>
            <w:r>
              <w:rPr>
                <w:b/>
                <w:sz w:val="18"/>
              </w:rPr>
              <w:t>122,0</w:t>
            </w:r>
          </w:p>
        </w:tc>
      </w:tr>
    </w:tbl>
    <w:p w14:paraId="3BCEAAEB" w14:textId="77777777" w:rsidR="0070251A" w:rsidRDefault="0070251A">
      <w:pPr>
        <w:spacing w:after="0"/>
      </w:pPr>
    </w:p>
    <w:p w14:paraId="027FD8AF" w14:textId="77777777" w:rsidR="0070251A" w:rsidRDefault="00000000">
      <w:r>
        <w:t>Ukupno ostvareni prihodi (primitaka nije bilo) Općine i njezinog proračunskog korisnika – Javne vatrogasne postrojbe Mljet što čine prihodi poslovanja i prihode od prodaje nefinancijske imovine iznose 614.805,54 eur, što je za 15,30% manje od ostvarenja u prošloj godini za isto izvještajno razdoblje, odnosno 110.953,73 eur manje. </w:t>
      </w:r>
    </w:p>
    <w:p w14:paraId="7DA866D8" w14:textId="77777777" w:rsidR="0070251A" w:rsidRDefault="00000000">
      <w:r>
        <w:t xml:space="preserve">Do razlike u manje ostvarenim prihodima i primicima je došlo zbog manje realiziranog poreza na promet nekretnina za 22.645,12 eur, odnosno 56,80% manje, zbog nerealiziranih prihoda </w:t>
      </w:r>
      <w:r>
        <w:lastRenderedPageBreak/>
        <w:t>od županije za održavanje pomorskog dobra u iznosu od 41.000,00 eur, te nerealiziranih primtaka, a koji su prošle godine iznosili 75.000,00 eur (povrat pozajmice).</w:t>
      </w:r>
    </w:p>
    <w:p w14:paraId="407E724B" w14:textId="77777777" w:rsidR="0070251A" w:rsidRDefault="00000000">
      <w:r>
        <w:t>Realizirani rashodi poslovanja i rashodi za nabavu nefinancijske imovine (izdataka nije bilo) općine Mljet i njezinog proračunskog korisnika iznose 1.069.841,19 eur i manji su za 2,6% od realiziranih rashoda u istom izvještajnom razdoblju prošle godine.</w:t>
      </w:r>
    </w:p>
    <w:p w14:paraId="4DF38189" w14:textId="77777777" w:rsidR="0070251A" w:rsidRDefault="00000000">
      <w:r>
        <w:t> Rashodi za zaposlene su 0,50% manji od prošlogodišnjih.</w:t>
      </w:r>
    </w:p>
    <w:p w14:paraId="11BD39E4" w14:textId="77777777" w:rsidR="0070251A" w:rsidRDefault="00000000">
      <w:r>
        <w:t>Materijalni rashodi su manji za 49,20%, te iznose 187.308,71 eur. Ovi rashodi su manji jer su subvencije dane Uslugama Mljet d.o.o. trgovačkom društvu u 100%-tnom vlasništvu općine koje se bavi prikupljanjem, zbrinjavanjem i odvozom otpada sa otoka i u čijem je vlasništvu benzinska postaja koja posluje s gubitkom zbog zamrznute prodajne cijene nafte i naftnih derivata iskazani unutar skupine 35, dok su prije bili iskazani na kontu 323491 – rashodi za gospodarenje otpadom.</w:t>
      </w:r>
    </w:p>
    <w:p w14:paraId="2362A07E" w14:textId="77777777" w:rsidR="0070251A" w:rsidRDefault="00000000">
      <w:r>
        <w:t> </w:t>
      </w:r>
    </w:p>
    <w:p w14:paraId="19B3D240" w14:textId="77777777" w:rsidR="0070251A" w:rsidRDefault="00000000">
      <w:r>
        <w:t>Rashodi unutar skupine 35 – Subvencije iznose: 278.485,00 eur i to:</w:t>
      </w:r>
    </w:p>
    <w:p w14:paraId="229597E0" w14:textId="77777777" w:rsidR="0070251A" w:rsidRDefault="00000000">
      <w:r>
        <w:t>-          53.485,00 eur Autotransu d.d. za subvencioniranje javnog otočkog prijevoza.</w:t>
      </w:r>
    </w:p>
    <w:p w14:paraId="5FF02FCF" w14:textId="77777777" w:rsidR="0070251A" w:rsidRDefault="00000000">
      <w:r>
        <w:t>-          225.000,00 Uslugama Mljet d.o.o. za zbrinjavanje otpada i funkcioniranje otočne opskrbe gorivom.</w:t>
      </w:r>
    </w:p>
    <w:p w14:paraId="1C670453" w14:textId="77777777" w:rsidR="0070251A" w:rsidRDefault="00000000">
      <w:r>
        <w:t>Unutar skupine 37 – Naknade građanima i kućanstvima je realizirano 2.719,62 eur što je manje od prošlogodišnje realizacije za 27,20% zbog manje realiziranog rashoda na kontu porodiljne naknade i oprema za novorođenčad.</w:t>
      </w:r>
    </w:p>
    <w:p w14:paraId="371D9BC0" w14:textId="77777777" w:rsidR="0070251A" w:rsidRDefault="00000000">
      <w:r>
        <w:t>Rashodi unutar skupine 38 – Rashodi za donacije – Tekuće donacije u novcu iznose 83.591,86 eur, što je za 18,20% više. Rashodi unutar ove skupine su rashodi za:</w:t>
      </w:r>
    </w:p>
    <w:p w14:paraId="05ECE60D" w14:textId="77777777" w:rsidR="0070251A" w:rsidRDefault="00000000">
      <w:r>
        <w:t>-          Tekuće donacije zdrastvenim i neprofitnim organizacijama (za smještaj medicinskog osoblja na otoku i za rad logopeda) u iznosu 7.188,47 eur.</w:t>
      </w:r>
    </w:p>
    <w:p w14:paraId="6C423745" w14:textId="77777777" w:rsidR="0070251A" w:rsidRDefault="00000000">
      <w:r>
        <w:t>-          Tekuće donacije vjerskim zajednicama (za smještaj voditeljice crkvenog zbora) u iznosu 1.600,00 eur.</w:t>
      </w:r>
    </w:p>
    <w:p w14:paraId="434F34E6" w14:textId="77777777" w:rsidR="0070251A" w:rsidRDefault="00000000">
      <w:r>
        <w:t>-          Tekuće donacije udrugama u sportu 6.500,00 eur.</w:t>
      </w:r>
    </w:p>
    <w:p w14:paraId="50AD2582" w14:textId="77777777" w:rsidR="0070251A" w:rsidRDefault="00000000">
      <w:r>
        <w:t>-          Tekuća donacija Kulturnoj udruzi Mljet za organizaciju dječje igraonice 18.000,00 eur.</w:t>
      </w:r>
    </w:p>
    <w:p w14:paraId="1D84D0C8" w14:textId="77777777" w:rsidR="0070251A" w:rsidRDefault="00000000">
      <w:r>
        <w:t>-          Donacije za organizaciju festa uz lokalne blagdane 221,22 eur.</w:t>
      </w:r>
    </w:p>
    <w:p w14:paraId="0B4A595C" w14:textId="77777777" w:rsidR="0070251A" w:rsidRDefault="00000000">
      <w:r>
        <w:t>-          Osnovnoj školi Mljet za organizaciju predškole 14.614,62 eur.</w:t>
      </w:r>
    </w:p>
    <w:p w14:paraId="3E52C396" w14:textId="77777777" w:rsidR="0070251A" w:rsidRDefault="00000000">
      <w:r>
        <w:t>-          Osnovnoj školi Mljet za smještaj učitelja i učeničku prehranu 10.716,75 eur.</w:t>
      </w:r>
    </w:p>
    <w:p w14:paraId="08262EEE" w14:textId="77777777" w:rsidR="0070251A" w:rsidRDefault="00000000">
      <w:r>
        <w:t>-          Vatrogasnoj zajednici općine Mljet 10.000,00 eur.</w:t>
      </w:r>
    </w:p>
    <w:p w14:paraId="3BE32758" w14:textId="77777777" w:rsidR="0070251A" w:rsidRDefault="00000000">
      <w:r>
        <w:t>-          Donacija Crvenom križu i Ligi protiv raka 5.000,00 eur.</w:t>
      </w:r>
    </w:p>
    <w:p w14:paraId="14692E5E" w14:textId="77777777" w:rsidR="0070251A" w:rsidRDefault="00000000">
      <w:r>
        <w:t>-          Donacije udrugama u kulturi na otoku 6.550,80 eur.</w:t>
      </w:r>
    </w:p>
    <w:p w14:paraId="222485FF" w14:textId="77777777" w:rsidR="0070251A" w:rsidRDefault="00000000">
      <w:r>
        <w:lastRenderedPageBreak/>
        <w:t>-          Donacije za organizaciju „Noćnjaka“ 3.200,00 eur.</w:t>
      </w:r>
    </w:p>
    <w:p w14:paraId="6E3543CD" w14:textId="77777777" w:rsidR="0070251A" w:rsidRDefault="00000000">
      <w:r>
        <w:t>Rashodi za nabavu nefinancijske imovine općine i proračunskog korisnika iznose 71.885,61 eur. Od čega je 70.687,50 za potrebnu dokumentaciju pri izgradnji vatrogasnog doma na Žukovcu, 300,00 za printer te 898,11 eur rashoda proračunskog korisnika za vatrogasnu opremu.</w:t>
      </w:r>
    </w:p>
    <w:p w14:paraId="0C770A35" w14:textId="77777777" w:rsidR="0070251A" w:rsidRDefault="00000000">
      <w:r>
        <w:t>Na kraju izvještajnog razdoblja ukupni manjak prihoda proračuna i proračunskog korisnika iznosi 455.035,65 eur što je za 22% više od prošlogodišnjeg manjka u istom izvještajnom razdoblju koji je iznosio 373.112,55 eur. Budući da općina ima najznačajnije priljeve sredstava tijekom ljetnih mjeseci za očekivati je da će na kraju godine biti ostvaren višak prihoda nad rashodima kao i u prošlogodišnjem cijelogodišnjem izvještaju.</w:t>
      </w:r>
    </w:p>
    <w:p w14:paraId="4DCF5B1C" w14:textId="77777777" w:rsidR="0070251A" w:rsidRDefault="00000000">
      <w:r>
        <w:br/>
      </w:r>
    </w:p>
    <w:p w14:paraId="26E7226E" w14:textId="77777777" w:rsidR="0070251A" w:rsidRDefault="00000000">
      <w:pPr>
        <w:keepNext/>
        <w:spacing w:line="240" w:lineRule="auto"/>
        <w:jc w:val="center"/>
      </w:pPr>
      <w:r>
        <w:rPr>
          <w:b/>
          <w:sz w:val="28"/>
        </w:rPr>
        <w:t>Izvještaj o obvezama</w:t>
      </w:r>
    </w:p>
    <w:p w14:paraId="0C20A6F6" w14:textId="77777777" w:rsidR="0070251A"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70251A" w14:paraId="5FCB310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BB1EC67" w14:textId="77777777" w:rsidR="0070251A"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3C71EBB" w14:textId="77777777" w:rsidR="0070251A"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8F2DAAE" w14:textId="77777777" w:rsidR="0070251A"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7BC0A85" w14:textId="77777777" w:rsidR="0070251A"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43EC6AD4" w14:textId="77777777" w:rsidR="0070251A" w:rsidRDefault="00000000">
            <w:pPr>
              <w:keepNext/>
              <w:keepLines/>
              <w:spacing w:after="0" w:line="240" w:lineRule="auto"/>
              <w:jc w:val="center"/>
            </w:pPr>
            <w:r>
              <w:rPr>
                <w:b/>
                <w:sz w:val="18"/>
              </w:rPr>
              <w:t>Indeks (%)</w:t>
            </w:r>
          </w:p>
        </w:tc>
      </w:tr>
      <w:tr w:rsidR="0070251A" w14:paraId="00A44F00" w14:textId="77777777">
        <w:tblPrEx>
          <w:tblCellMar>
            <w:top w:w="0" w:type="dxa"/>
            <w:bottom w:w="0" w:type="dxa"/>
          </w:tblCellMar>
        </w:tblPrEx>
        <w:trPr>
          <w:cantSplit/>
          <w:trHeight w:val="560"/>
        </w:trPr>
        <w:tc>
          <w:tcPr>
            <w:tcW w:w="700" w:type="dxa"/>
            <w:tcMar>
              <w:top w:w="0" w:type="dxa"/>
              <w:bottom w:w="0" w:type="dxa"/>
            </w:tcMar>
            <w:vAlign w:val="center"/>
          </w:tcPr>
          <w:p w14:paraId="1125274D" w14:textId="77777777" w:rsidR="0070251A" w:rsidRDefault="0070251A">
            <w:pPr>
              <w:keepNext/>
              <w:keepLines/>
              <w:spacing w:after="0" w:line="240" w:lineRule="auto"/>
            </w:pPr>
          </w:p>
        </w:tc>
        <w:tc>
          <w:tcPr>
            <w:tcW w:w="3180" w:type="dxa"/>
            <w:tcMar>
              <w:top w:w="0" w:type="dxa"/>
              <w:bottom w:w="0" w:type="dxa"/>
            </w:tcMar>
            <w:vAlign w:val="center"/>
          </w:tcPr>
          <w:p w14:paraId="59616034" w14:textId="77777777" w:rsidR="0070251A"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07B4A3AE" w14:textId="77777777" w:rsidR="0070251A" w:rsidRDefault="00000000">
            <w:pPr>
              <w:keepNext/>
              <w:keepLines/>
              <w:spacing w:after="0" w:line="240" w:lineRule="auto"/>
            </w:pPr>
            <w:r>
              <w:rPr>
                <w:sz w:val="18"/>
              </w:rPr>
              <w:t>V007</w:t>
            </w:r>
          </w:p>
        </w:tc>
        <w:tc>
          <w:tcPr>
            <w:tcW w:w="1860" w:type="dxa"/>
            <w:tcMar>
              <w:top w:w="0" w:type="dxa"/>
              <w:bottom w:w="0" w:type="dxa"/>
            </w:tcMar>
            <w:vAlign w:val="center"/>
          </w:tcPr>
          <w:p w14:paraId="37F7F632" w14:textId="77777777" w:rsidR="0070251A" w:rsidRDefault="00000000">
            <w:pPr>
              <w:keepNext/>
              <w:keepLines/>
              <w:spacing w:after="0" w:line="240" w:lineRule="auto"/>
              <w:jc w:val="right"/>
            </w:pPr>
            <w:r>
              <w:rPr>
                <w:sz w:val="18"/>
              </w:rPr>
              <w:t>0,00</w:t>
            </w:r>
          </w:p>
        </w:tc>
        <w:tc>
          <w:tcPr>
            <w:tcW w:w="700" w:type="dxa"/>
            <w:tcMar>
              <w:top w:w="0" w:type="dxa"/>
              <w:bottom w:w="0" w:type="dxa"/>
            </w:tcMar>
            <w:vAlign w:val="center"/>
          </w:tcPr>
          <w:p w14:paraId="3EACA78B" w14:textId="77777777" w:rsidR="0070251A" w:rsidRDefault="00000000">
            <w:pPr>
              <w:keepNext/>
              <w:keepLines/>
              <w:spacing w:after="0" w:line="240" w:lineRule="auto"/>
              <w:jc w:val="right"/>
            </w:pPr>
            <w:r>
              <w:rPr>
                <w:sz w:val="18"/>
              </w:rPr>
              <w:t>-</w:t>
            </w:r>
          </w:p>
        </w:tc>
      </w:tr>
    </w:tbl>
    <w:p w14:paraId="3A775BC3" w14:textId="77777777" w:rsidR="0070251A" w:rsidRDefault="0070251A">
      <w:pPr>
        <w:spacing w:after="0"/>
      </w:pPr>
    </w:p>
    <w:p w14:paraId="10081A7D" w14:textId="77777777" w:rsidR="0070251A" w:rsidRDefault="00000000">
      <w:r>
        <w:t>Na kraju izvještajnog razdoblja Općina kao i njezin proračunski korisnik nemaju nepodmirenih dospjelih obveza. Ukupne nedospjele obveze iznose 425.326,88 eur; od toga je 331.807,02 obveza općine za povrat beskamatnog zajma iz državnog proračuna temeljem pada prihoda (ISPLATA 2020.) u iznosu 331.807,02 eur.</w:t>
      </w:r>
    </w:p>
    <w:p w14:paraId="21ECF9C4" w14:textId="77777777" w:rsidR="0070251A" w:rsidRDefault="0070251A"/>
    <w:p w14:paraId="1B368B34" w14:textId="77777777" w:rsidR="0070251A" w:rsidRDefault="00000000">
      <w:pPr>
        <w:keepNext/>
        <w:spacing w:line="240" w:lineRule="auto"/>
        <w:jc w:val="center"/>
      </w:pPr>
      <w:r>
        <w:rPr>
          <w:sz w:val="28"/>
        </w:rPr>
        <w:t>Bilješka 3.</w:t>
      </w:r>
    </w:p>
    <w:p w14:paraId="168709CF" w14:textId="77777777" w:rsidR="0070251A" w:rsidRDefault="00000000">
      <w:pPr>
        <w:spacing w:line="240" w:lineRule="auto"/>
        <w:jc w:val="both"/>
      </w:pPr>
      <w:r>
        <w:rPr>
          <w:b/>
        </w:rPr>
        <w:t>Unutargrupne transakcije koje su u izvještajima eliminirane</w:t>
      </w:r>
    </w:p>
    <w:p w14:paraId="558FFB5A" w14:textId="77777777" w:rsidR="0070251A" w:rsidRDefault="00000000">
      <w:r>
        <w:t>U razini izvještavanja 22 na kontu 3672 je iskazano rashoda poslovanja u iznosu 229.996,75 eur. Od navedenog iznosa od 144.710,38 eur je uprihodovano iz državnog proračuna (sredstva za decentralizirane funkcije); a 85.286,36 eur iz općinskog proračuna.</w:t>
      </w:r>
    </w:p>
    <w:p w14:paraId="0FAA8B88" w14:textId="77777777" w:rsidR="0070251A" w:rsidRDefault="00000000">
      <w:r>
        <w:t>U konsolidiranom financijskom izvještaju na kontu 3672 je iskazana 0,00 eur; a spomenutih 229.996,75 eur je iskazano na kontu bruto plaće, za što su sredstva kod proračunskog korisnika utrošena.</w:t>
      </w:r>
    </w:p>
    <w:p w14:paraId="1CB7A019" w14:textId="77777777" w:rsidR="0070251A" w:rsidRDefault="0070251A"/>
    <w:p w14:paraId="4B85A1B1" w14:textId="77777777" w:rsidR="0070251A" w:rsidRDefault="00000000">
      <w:pPr>
        <w:keepNext/>
        <w:spacing w:line="240" w:lineRule="auto"/>
        <w:jc w:val="center"/>
      </w:pPr>
      <w:r>
        <w:rPr>
          <w:sz w:val="28"/>
        </w:rPr>
        <w:t>Bilješka 4.</w:t>
      </w:r>
    </w:p>
    <w:p w14:paraId="6098EF7F" w14:textId="77777777" w:rsidR="0070251A" w:rsidRDefault="00000000">
      <w:pPr>
        <w:spacing w:line="240" w:lineRule="auto"/>
        <w:jc w:val="both"/>
      </w:pPr>
      <w:r>
        <w:rPr>
          <w:b/>
        </w:rPr>
        <w:t xml:space="preserve">Manjak ili višak u poslovanju grupe i pregled strukture manjka/viška po proračunskim korisnicima </w:t>
      </w:r>
    </w:p>
    <w:p w14:paraId="6628C010" w14:textId="77777777" w:rsidR="0070251A" w:rsidRDefault="00000000">
      <w:r>
        <w:lastRenderedPageBreak/>
        <w:t>U razini izvještavanja 22 na kontu 3672 je iskazano rashoda poslovanja u iznosu 229.996,75 eur. Od navedenog iznosa od 144.710,38 eur je uprihodovano iz državnog proračuna (sredstva za decentralizirane funkcije); a 85.286,36 eur iz općinskog proračuna.</w:t>
      </w:r>
    </w:p>
    <w:p w14:paraId="445D195A" w14:textId="77777777" w:rsidR="0070251A" w:rsidRDefault="00000000">
      <w:r>
        <w:t>U konsolidiranom financijskom izvještaju na kontu 3672 je iskazana 0,00 eur; a spomenutih 229.996,75 eur je iskazano na kontu bruto plaće, za što su sredstva kod proračunskog korisnika utrošena.</w:t>
      </w:r>
    </w:p>
    <w:p w14:paraId="42A26EFB" w14:textId="77777777" w:rsidR="0070251A" w:rsidRDefault="0070251A"/>
    <w:sectPr w:rsidR="007025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51A"/>
    <w:rsid w:val="0070251A"/>
    <w:rsid w:val="00BF39BB"/>
    <w:rsid w:val="00C12F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BCB64"/>
  <w15:docId w15:val="{2877104A-24B1-43A7-9D10-C01EA494D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973</Words>
  <Characters>5550</Characters>
  <Application>Microsoft Office Word</Application>
  <DocSecurity>0</DocSecurity>
  <Lines>46</Lines>
  <Paragraphs>13</Paragraphs>
  <ScaleCrop>false</ScaleCrop>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Josipa</dc:creator>
  <cp:lastModifiedBy>Opcina Mljet</cp:lastModifiedBy>
  <cp:revision>2</cp:revision>
  <dcterms:created xsi:type="dcterms:W3CDTF">2026-07-22T11:32:00Z</dcterms:created>
  <dcterms:modified xsi:type="dcterms:W3CDTF">2026-07-22T11:32:00Z</dcterms:modified>
</cp:coreProperties>
</file>