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315FD" w14:textId="77777777" w:rsidR="00282BB5" w:rsidRDefault="00282BB5" w:rsidP="00282BB5">
      <w:pPr>
        <w:rPr>
          <w:rFonts w:ascii="Times New Roman" w:hAnsi="Times New Roman"/>
          <w:sz w:val="22"/>
          <w:szCs w:val="22"/>
        </w:rPr>
      </w:pPr>
    </w:p>
    <w:p w14:paraId="1C392AAC" w14:textId="77777777" w:rsidR="000555CE" w:rsidRPr="007326EF" w:rsidRDefault="000555CE" w:rsidP="000555CE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KLASA:</w:t>
      </w:r>
      <w:r w:rsidRPr="007326EF">
        <w:rPr>
          <w:rFonts w:ascii="Times New Roman" w:hAnsi="Times New Roman"/>
          <w:sz w:val="22"/>
          <w:szCs w:val="22"/>
        </w:rPr>
        <w:tab/>
        <w:t>372-01/2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5826B67D" w14:textId="132888C5" w:rsidR="000555CE" w:rsidRPr="007326EF" w:rsidRDefault="000555CE" w:rsidP="000555CE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URBROJ:</w:t>
      </w:r>
      <w:r w:rsidRPr="007326EF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>-</w:t>
      </w:r>
      <w:r w:rsidR="00BA4631">
        <w:rPr>
          <w:rFonts w:ascii="Times New Roman" w:hAnsi="Times New Roman"/>
          <w:sz w:val="22"/>
          <w:szCs w:val="22"/>
        </w:rPr>
        <w:t>3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3C88F85A" w14:textId="180E7D32" w:rsidR="00C65A64" w:rsidRDefault="000555CE" w:rsidP="000555CE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BA4631">
        <w:rPr>
          <w:rFonts w:ascii="Times New Roman" w:hAnsi="Times New Roman"/>
          <w:sz w:val="22"/>
          <w:szCs w:val="22"/>
        </w:rPr>
        <w:t>22.10.</w:t>
      </w:r>
      <w:r w:rsidRPr="007326EF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           </w:t>
      </w:r>
    </w:p>
    <w:p w14:paraId="4BC5BFFA" w14:textId="77777777" w:rsidR="000555CE" w:rsidRPr="00B41F4B" w:rsidRDefault="000555CE" w:rsidP="000555CE">
      <w:pPr>
        <w:rPr>
          <w:rFonts w:ascii="Times New Roman" w:hAnsi="Times New Roman"/>
          <w:sz w:val="22"/>
          <w:szCs w:val="22"/>
        </w:rPr>
      </w:pPr>
    </w:p>
    <w:p w14:paraId="46E50939" w14:textId="7A827BAB" w:rsidR="00B41F4B" w:rsidRPr="00B41F4B" w:rsidRDefault="00B41F4B" w:rsidP="00B41F4B">
      <w:pPr>
        <w:ind w:firstLine="720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BA4631">
        <w:rPr>
          <w:rFonts w:ascii="Times New Roman" w:hAnsi="Times New Roman"/>
          <w:sz w:val="22"/>
          <w:szCs w:val="22"/>
        </w:rPr>
        <w:t xml:space="preserve">22. listopada </w:t>
      </w:r>
      <w:r w:rsidRPr="00B41F4B">
        <w:rPr>
          <w:rFonts w:ascii="Times New Roman" w:hAnsi="Times New Roman"/>
          <w:sz w:val="22"/>
          <w:szCs w:val="22"/>
        </w:rPr>
        <w:t>202</w:t>
      </w:r>
      <w:r w:rsidR="000555CE">
        <w:rPr>
          <w:rFonts w:ascii="Times New Roman" w:hAnsi="Times New Roman"/>
          <w:sz w:val="22"/>
          <w:szCs w:val="22"/>
        </w:rPr>
        <w:t>6</w:t>
      </w:r>
      <w:r w:rsidRPr="00B41F4B">
        <w:rPr>
          <w:rFonts w:ascii="Times New Roman" w:hAnsi="Times New Roman"/>
          <w:sz w:val="22"/>
          <w:szCs w:val="22"/>
        </w:rPr>
        <w:t>. godine donosi slijedeći</w:t>
      </w:r>
    </w:p>
    <w:p w14:paraId="5B9FA580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</w:p>
    <w:p w14:paraId="169CF885" w14:textId="77777777" w:rsidR="00B41F4B" w:rsidRPr="00B41F4B" w:rsidRDefault="00B41F4B" w:rsidP="00B41F4B">
      <w:pPr>
        <w:jc w:val="center"/>
        <w:rPr>
          <w:rFonts w:ascii="Times New Roman" w:hAnsi="Times New Roman"/>
          <w:b/>
          <w:sz w:val="22"/>
          <w:szCs w:val="22"/>
        </w:rPr>
      </w:pPr>
      <w:r w:rsidRPr="00B41F4B">
        <w:rPr>
          <w:rFonts w:ascii="Times New Roman" w:hAnsi="Times New Roman"/>
          <w:b/>
          <w:sz w:val="22"/>
          <w:szCs w:val="22"/>
        </w:rPr>
        <w:t>Z A K LJ U Č A K</w:t>
      </w:r>
    </w:p>
    <w:p w14:paraId="070C0608" w14:textId="4345E2F3" w:rsidR="00B41F4B" w:rsidRPr="00B41F4B" w:rsidRDefault="00B41F4B" w:rsidP="00C65A64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B41F4B">
        <w:rPr>
          <w:rFonts w:ascii="Times New Roman" w:hAnsi="Times New Roman"/>
          <w:b/>
          <w:sz w:val="22"/>
          <w:szCs w:val="22"/>
        </w:rPr>
        <w:t>o utvrđivanju prijedloga Odluke o</w:t>
      </w:r>
      <w:r w:rsidR="00C65A64">
        <w:rPr>
          <w:rFonts w:ascii="Times New Roman" w:hAnsi="Times New Roman"/>
          <w:b/>
          <w:sz w:val="22"/>
          <w:szCs w:val="22"/>
        </w:rPr>
        <w:t xml:space="preserve"> izmjenama i dopunama Odluke o</w:t>
      </w:r>
      <w:r w:rsidRPr="00B41F4B">
        <w:rPr>
          <w:rFonts w:ascii="Times New Roman" w:hAnsi="Times New Roman"/>
          <w:b/>
          <w:sz w:val="22"/>
          <w:szCs w:val="22"/>
        </w:rPr>
        <w:t xml:space="preserve"> zakupu i kupoprodaji poslovnog prostora na području Općine Mljet</w:t>
      </w:r>
    </w:p>
    <w:p w14:paraId="790C0062" w14:textId="42CA215D" w:rsidR="00B41F4B" w:rsidRPr="00B41F4B" w:rsidRDefault="00B41F4B" w:rsidP="00B41F4B">
      <w:pPr>
        <w:jc w:val="center"/>
        <w:rPr>
          <w:rFonts w:ascii="Times New Roman" w:hAnsi="Times New Roman"/>
          <w:b/>
          <w:sz w:val="22"/>
          <w:szCs w:val="22"/>
        </w:rPr>
      </w:pPr>
      <w:r w:rsidRPr="00B41F4B">
        <w:rPr>
          <w:rFonts w:ascii="Times New Roman" w:hAnsi="Times New Roman"/>
          <w:b/>
          <w:sz w:val="22"/>
          <w:szCs w:val="22"/>
        </w:rPr>
        <w:t xml:space="preserve"> (</w:t>
      </w:r>
      <w:r w:rsidR="005C6E11">
        <w:rPr>
          <w:rFonts w:ascii="Times New Roman" w:hAnsi="Times New Roman"/>
          <w:b/>
          <w:sz w:val="22"/>
          <w:szCs w:val="22"/>
        </w:rPr>
        <w:t>200</w:t>
      </w:r>
      <w:r w:rsidRPr="00B41F4B">
        <w:rPr>
          <w:rFonts w:ascii="Times New Roman" w:hAnsi="Times New Roman"/>
          <w:b/>
          <w:sz w:val="22"/>
          <w:szCs w:val="22"/>
        </w:rPr>
        <w:t>/202</w:t>
      </w:r>
      <w:r w:rsidR="000555CE">
        <w:rPr>
          <w:rFonts w:ascii="Times New Roman" w:hAnsi="Times New Roman"/>
          <w:b/>
          <w:sz w:val="22"/>
          <w:szCs w:val="22"/>
        </w:rPr>
        <w:t>6</w:t>
      </w:r>
      <w:r w:rsidRPr="00B41F4B">
        <w:rPr>
          <w:rFonts w:ascii="Times New Roman" w:hAnsi="Times New Roman"/>
          <w:b/>
          <w:sz w:val="22"/>
          <w:szCs w:val="22"/>
        </w:rPr>
        <w:t>-OA)</w:t>
      </w:r>
    </w:p>
    <w:p w14:paraId="5C77A011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</w:p>
    <w:p w14:paraId="74449EBD" w14:textId="77777777" w:rsidR="00B41F4B" w:rsidRPr="00B41F4B" w:rsidRDefault="00B41F4B" w:rsidP="00B41F4B">
      <w:pPr>
        <w:jc w:val="center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I.</w:t>
      </w:r>
    </w:p>
    <w:p w14:paraId="078AAE74" w14:textId="706B08A8" w:rsidR="00B41F4B" w:rsidRPr="00B41F4B" w:rsidRDefault="00B41F4B" w:rsidP="00C65A64">
      <w:pPr>
        <w:pStyle w:val="Header"/>
        <w:rPr>
          <w:rFonts w:ascii="Times New Roman" w:hAnsi="Times New Roman"/>
          <w:b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ab/>
      </w:r>
      <w:r w:rsidR="00C65A64">
        <w:rPr>
          <w:rFonts w:ascii="Times New Roman" w:hAnsi="Times New Roman"/>
          <w:sz w:val="22"/>
          <w:szCs w:val="22"/>
        </w:rPr>
        <w:t xml:space="preserve">              </w:t>
      </w:r>
      <w:r w:rsidRPr="00B41F4B">
        <w:rPr>
          <w:rFonts w:ascii="Times New Roman" w:hAnsi="Times New Roman"/>
          <w:sz w:val="22"/>
          <w:szCs w:val="22"/>
        </w:rPr>
        <w:t xml:space="preserve">Utvrđuje se prijedlog Odluke  </w:t>
      </w:r>
      <w:r w:rsidRPr="00B41F4B">
        <w:rPr>
          <w:rFonts w:ascii="Times New Roman" w:hAnsi="Times New Roman"/>
          <w:bCs/>
          <w:sz w:val="22"/>
          <w:szCs w:val="22"/>
        </w:rPr>
        <w:t xml:space="preserve">o </w:t>
      </w:r>
      <w:r w:rsidR="00C65A64">
        <w:rPr>
          <w:rFonts w:ascii="Times New Roman" w:hAnsi="Times New Roman"/>
          <w:bCs/>
          <w:sz w:val="22"/>
          <w:szCs w:val="22"/>
        </w:rPr>
        <w:t xml:space="preserve">izmjenama i dopunama Odluke o </w:t>
      </w:r>
      <w:r w:rsidRPr="00B41F4B">
        <w:rPr>
          <w:rFonts w:ascii="Times New Roman" w:hAnsi="Times New Roman"/>
          <w:bCs/>
          <w:sz w:val="22"/>
          <w:szCs w:val="22"/>
        </w:rPr>
        <w:t>zakupu i kupoprodaji poslovnog prostora na području Općine Mljet</w:t>
      </w:r>
      <w:r w:rsidRPr="00B41F4B">
        <w:rPr>
          <w:rFonts w:ascii="Times New Roman" w:hAnsi="Times New Roman"/>
          <w:sz w:val="22"/>
          <w:szCs w:val="22"/>
        </w:rPr>
        <w:t>, i to:</w:t>
      </w:r>
    </w:p>
    <w:p w14:paraId="0FF1B623" w14:textId="77777777" w:rsidR="00B41F4B" w:rsidRPr="00B41F4B" w:rsidRDefault="00B41F4B" w:rsidP="00282BB5">
      <w:pPr>
        <w:rPr>
          <w:rFonts w:ascii="Times New Roman" w:hAnsi="Times New Roman"/>
          <w:sz w:val="22"/>
          <w:szCs w:val="22"/>
        </w:rPr>
      </w:pPr>
    </w:p>
    <w:p w14:paraId="79B0AF95" w14:textId="77777777" w:rsidR="000555CE" w:rsidRPr="007326EF" w:rsidRDefault="000555CE" w:rsidP="000555C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 xml:space="preserve">Na temelju članka 35. </w:t>
      </w:r>
      <w:r w:rsidRPr="007326EF">
        <w:rPr>
          <w:rFonts w:ascii="Times New Roman" w:hAnsi="Times New Roman"/>
          <w:bCs/>
          <w:sz w:val="22"/>
          <w:szCs w:val="22"/>
        </w:rPr>
        <w:t xml:space="preserve">Zakona o lokalnoj i područnoj (regionalnoj) samoupravi </w:t>
      </w:r>
      <w:r w:rsidRPr="007326EF">
        <w:rPr>
          <w:rFonts w:ascii="Times New Roman" w:hAnsi="Times New Roman"/>
          <w:sz w:val="22"/>
          <w:szCs w:val="22"/>
        </w:rPr>
        <w:t xml:space="preserve">(„Narodne novine“ broj </w:t>
      </w:r>
      <w:r w:rsidRPr="007326EF">
        <w:rPr>
          <w:rFonts w:ascii="Times New Roman" w:hAnsi="Times New Roman"/>
          <w:color w:val="231F20"/>
          <w:sz w:val="22"/>
          <w:szCs w:val="22"/>
          <w:shd w:val="clear" w:color="auto" w:fill="FFFFFF"/>
        </w:rPr>
        <w:t xml:space="preserve">33/01, 60/01., 129/05, 109/07, 125/08, 36/09, 150/11, 144/12, 19/13. – pročišćeni tekst, 137/15. – ispravak, 123/17 i 98/19), </w:t>
      </w:r>
      <w:r w:rsidRPr="007326EF">
        <w:rPr>
          <w:rFonts w:ascii="Times New Roman" w:hAnsi="Times New Roman"/>
          <w:sz w:val="22"/>
          <w:szCs w:val="22"/>
        </w:rPr>
        <w:t xml:space="preserve">članka 5. i 42. stavak 2. Zakona o zakupu i kupoprodaji poslovnoga prostora („Narodne novine“ broj 125/11, 64/15, 112/18 i 112/19-vjerodostojno tumačenje) i članka 37. stavak 1. točka 3. i 23. Statuta Općine Mljet („Službeni glasnik Općine Mljet“ broj 2/21 i 5/21-ispr.), a u skladu s odredbama </w:t>
      </w:r>
      <w:r w:rsidRPr="007326EF">
        <w:rPr>
          <w:rFonts w:ascii="Times New Roman" w:hAnsi="Times New Roman"/>
          <w:bCs/>
          <w:sz w:val="22"/>
          <w:szCs w:val="22"/>
        </w:rPr>
        <w:t xml:space="preserve">Odluke o gospodarenju nekretninama u vlasništvu Općine Mljet („Službeni glasnik Općine Mljet“ broj: 2/20 i 10/23) i odredbama </w:t>
      </w:r>
      <w:r w:rsidRPr="007326EF">
        <w:rPr>
          <w:rFonts w:ascii="Times New Roman" w:hAnsi="Times New Roman"/>
          <w:sz w:val="22"/>
          <w:szCs w:val="22"/>
        </w:rPr>
        <w:t>Zakona o vlasništvu i drugim stvarnim pravima („Narodne novine“ broj 91/96, 68/98, 137/99, 22/00, 73/00, 129/00, 114/01, 79/06, 141/06, 146/08, 38/09, 153/09 i 143/12, 152/4, 81/15 i 94/17-pročišćeni tekst), Općinsko vijeće Općine Mljet na svojoj ________ sjednici održanoj dana</w:t>
      </w:r>
      <w:r>
        <w:rPr>
          <w:rFonts w:ascii="Times New Roman" w:hAnsi="Times New Roman"/>
          <w:sz w:val="22"/>
          <w:szCs w:val="22"/>
        </w:rPr>
        <w:t xml:space="preserve"> __________</w:t>
      </w:r>
      <w:r w:rsidRPr="007326EF">
        <w:rPr>
          <w:rFonts w:ascii="Times New Roman" w:hAnsi="Times New Roman"/>
          <w:sz w:val="22"/>
          <w:szCs w:val="22"/>
        </w:rPr>
        <w:t xml:space="preserve">  202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>. godine donijelo je slijedeću</w:t>
      </w:r>
    </w:p>
    <w:p w14:paraId="0A4CD042" w14:textId="77777777" w:rsidR="000555CE" w:rsidRPr="007326EF" w:rsidRDefault="000555CE" w:rsidP="000555CE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14:paraId="3FDE2175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O D L U K U</w:t>
      </w:r>
    </w:p>
    <w:p w14:paraId="47B66929" w14:textId="77777777" w:rsidR="000555CE" w:rsidRPr="007326EF" w:rsidRDefault="000555CE" w:rsidP="000555CE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 xml:space="preserve">o izmjenama i dopunama Odluke o zakupu i kupoprodaji poslovnog prostora </w:t>
      </w:r>
    </w:p>
    <w:p w14:paraId="3BED13B3" w14:textId="77777777" w:rsidR="000555CE" w:rsidRPr="007326EF" w:rsidRDefault="000555CE" w:rsidP="000555CE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na području Općine Mljet</w:t>
      </w:r>
    </w:p>
    <w:p w14:paraId="111990A6" w14:textId="77777777" w:rsidR="000555CE" w:rsidRPr="007326EF" w:rsidRDefault="000555CE" w:rsidP="000555CE">
      <w:pPr>
        <w:jc w:val="both"/>
        <w:rPr>
          <w:rFonts w:ascii="Times New Roman" w:hAnsi="Times New Roman"/>
          <w:sz w:val="22"/>
          <w:szCs w:val="22"/>
        </w:rPr>
      </w:pPr>
    </w:p>
    <w:p w14:paraId="1CCEE2E2" w14:textId="77777777" w:rsidR="000555CE" w:rsidRPr="007326EF" w:rsidRDefault="000555CE" w:rsidP="000555CE">
      <w:pPr>
        <w:numPr>
          <w:ilvl w:val="0"/>
          <w:numId w:val="1"/>
        </w:numPr>
        <w:ind w:left="1077"/>
        <w:jc w:val="both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OPĆE ODREDBE</w:t>
      </w:r>
    </w:p>
    <w:p w14:paraId="47E2C2E1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Članak 1.</w:t>
      </w:r>
    </w:p>
    <w:p w14:paraId="7E702C12" w14:textId="1C6B952A" w:rsidR="000555CE" w:rsidRPr="000555CE" w:rsidRDefault="000555CE" w:rsidP="000555C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„</w:t>
      </w:r>
      <w:r w:rsidRPr="007326EF">
        <w:rPr>
          <w:rFonts w:ascii="Times New Roman" w:hAnsi="Times New Roman"/>
          <w:bCs/>
          <w:sz w:val="22"/>
          <w:szCs w:val="22"/>
        </w:rPr>
        <w:t>Članak 3. Odluke o zakupu i kupoprodaji poslovnog prostora</w:t>
      </w:r>
      <w:r>
        <w:rPr>
          <w:rFonts w:ascii="Times New Roman" w:hAnsi="Times New Roman"/>
          <w:bCs/>
          <w:sz w:val="22"/>
          <w:szCs w:val="22"/>
        </w:rPr>
        <w:t xml:space="preserve"> na području Općine Mljet </w:t>
      </w:r>
      <w:r w:rsidRPr="007326EF">
        <w:rPr>
          <w:rFonts w:ascii="Times New Roman" w:hAnsi="Times New Roman"/>
          <w:bCs/>
          <w:sz w:val="22"/>
          <w:szCs w:val="22"/>
        </w:rPr>
        <w:t xml:space="preserve"> </w:t>
      </w:r>
      <w:r w:rsidRPr="007326EF">
        <w:rPr>
          <w:rFonts w:ascii="Times New Roman" w:hAnsi="Times New Roman"/>
          <w:sz w:val="22"/>
          <w:szCs w:val="22"/>
        </w:rPr>
        <w:t>(„Službeni glasnik Općine Mljet“ broj 8/24</w:t>
      </w:r>
      <w:r>
        <w:rPr>
          <w:rFonts w:ascii="Times New Roman" w:hAnsi="Times New Roman"/>
          <w:sz w:val="22"/>
          <w:szCs w:val="22"/>
        </w:rPr>
        <w:t xml:space="preserve"> i 9/25</w:t>
      </w:r>
      <w:r w:rsidRPr="007326EF">
        <w:rPr>
          <w:rFonts w:ascii="Times New Roman" w:hAnsi="Times New Roman"/>
          <w:sz w:val="22"/>
          <w:szCs w:val="22"/>
        </w:rPr>
        <w:t>) mijenja se i glasi:</w:t>
      </w:r>
    </w:p>
    <w:p w14:paraId="3057A48D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Članak 3</w:t>
      </w:r>
    </w:p>
    <w:p w14:paraId="2D50925C" w14:textId="77777777" w:rsidR="000555CE" w:rsidRPr="007326EF" w:rsidRDefault="000555CE" w:rsidP="000555CE">
      <w:p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ab/>
        <w:t xml:space="preserve">Minimalna zakupnina za zakup poslovnog prostora utvrđuje se kako slijedi: </w:t>
      </w:r>
    </w:p>
    <w:p w14:paraId="070BA4CC" w14:textId="77777777" w:rsidR="000555CE" w:rsidRPr="007326E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proizvodne djelatnosti 0,</w:t>
      </w:r>
      <w:r>
        <w:rPr>
          <w:rFonts w:ascii="Times New Roman" w:hAnsi="Times New Roman"/>
          <w:sz w:val="22"/>
          <w:szCs w:val="22"/>
        </w:rPr>
        <w:t>81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>;</w:t>
      </w:r>
    </w:p>
    <w:p w14:paraId="64BDE3A0" w14:textId="77777777" w:rsidR="000555CE" w:rsidRPr="007326E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uredsku namjenu 1,</w:t>
      </w:r>
      <w:r>
        <w:rPr>
          <w:rFonts w:ascii="Times New Roman" w:hAnsi="Times New Roman"/>
          <w:sz w:val="22"/>
          <w:szCs w:val="22"/>
        </w:rPr>
        <w:t>77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>;</w:t>
      </w:r>
    </w:p>
    <w:p w14:paraId="63D24FD5" w14:textId="77777777" w:rsidR="000555CE" w:rsidRPr="007326E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uslužne djelatnosti, osim trgovine i ugostiteljstva 5,</w:t>
      </w:r>
      <w:r>
        <w:rPr>
          <w:rFonts w:ascii="Times New Roman" w:hAnsi="Times New Roman"/>
          <w:sz w:val="22"/>
          <w:szCs w:val="22"/>
        </w:rPr>
        <w:t>31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 xml:space="preserve"> i</w:t>
      </w:r>
    </w:p>
    <w:p w14:paraId="164D8F00" w14:textId="77777777" w:rsidR="000555CE" w:rsidRPr="0036529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trgovinu i ugostiteljstvo 10,</w:t>
      </w:r>
      <w:r>
        <w:rPr>
          <w:rFonts w:ascii="Times New Roman" w:hAnsi="Times New Roman"/>
          <w:sz w:val="22"/>
          <w:szCs w:val="22"/>
        </w:rPr>
        <w:t>63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>.“</w:t>
      </w:r>
    </w:p>
    <w:p w14:paraId="3873A6B4" w14:textId="77777777" w:rsidR="000555CE" w:rsidRPr="007326EF" w:rsidRDefault="000555CE" w:rsidP="000555CE">
      <w:pPr>
        <w:ind w:firstLine="720"/>
        <w:rPr>
          <w:rFonts w:ascii="Times New Roman" w:hAnsi="Times New Roman"/>
          <w:bCs/>
          <w:sz w:val="22"/>
          <w:szCs w:val="22"/>
        </w:rPr>
      </w:pPr>
    </w:p>
    <w:p w14:paraId="47CF079B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Članak 2.</w:t>
      </w:r>
    </w:p>
    <w:p w14:paraId="6C639255" w14:textId="7C5794E5" w:rsidR="000555CE" w:rsidRPr="007326EF" w:rsidRDefault="000555CE" w:rsidP="000555CE">
      <w:p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</w:t>
      </w:r>
      <w:r>
        <w:rPr>
          <w:rFonts w:ascii="Times New Roman" w:hAnsi="Times New Roman"/>
          <w:sz w:val="22"/>
          <w:szCs w:val="22"/>
        </w:rPr>
        <w:t>7</w:t>
      </w:r>
      <w:r w:rsidRPr="007326EF">
        <w:rPr>
          <w:rFonts w:ascii="Times New Roman" w:hAnsi="Times New Roman"/>
          <w:sz w:val="22"/>
          <w:szCs w:val="22"/>
        </w:rPr>
        <w:t>. godine.</w:t>
      </w:r>
      <w:r>
        <w:rPr>
          <w:rFonts w:ascii="Times New Roman" w:hAnsi="Times New Roman"/>
          <w:sz w:val="22"/>
          <w:szCs w:val="22"/>
        </w:rPr>
        <w:t>“</w:t>
      </w:r>
    </w:p>
    <w:p w14:paraId="5A5AB31E" w14:textId="77777777" w:rsidR="00282BB5" w:rsidRPr="00B41F4B" w:rsidRDefault="00282BB5" w:rsidP="00282BB5">
      <w:pPr>
        <w:rPr>
          <w:rFonts w:ascii="Times New Roman" w:hAnsi="Times New Roman"/>
          <w:sz w:val="22"/>
          <w:szCs w:val="22"/>
        </w:rPr>
      </w:pPr>
    </w:p>
    <w:p w14:paraId="35D51A04" w14:textId="77777777" w:rsidR="006045E1" w:rsidRPr="00B41F4B" w:rsidRDefault="006045E1">
      <w:pPr>
        <w:spacing w:before="120"/>
        <w:rPr>
          <w:sz w:val="22"/>
          <w:szCs w:val="22"/>
        </w:rPr>
      </w:pPr>
    </w:p>
    <w:p w14:paraId="4B53DD46" w14:textId="77777777" w:rsidR="006045E1" w:rsidRPr="00B41F4B" w:rsidRDefault="006045E1">
      <w:pPr>
        <w:rPr>
          <w:sz w:val="22"/>
          <w:szCs w:val="22"/>
        </w:rPr>
      </w:pPr>
    </w:p>
    <w:p w14:paraId="3189B80B" w14:textId="77777777" w:rsidR="00B41F4B" w:rsidRPr="00B41F4B" w:rsidRDefault="00B41F4B" w:rsidP="00B41F4B">
      <w:pPr>
        <w:jc w:val="center"/>
        <w:rPr>
          <w:rFonts w:ascii="Times New Roman" w:hAnsi="Times New Roman"/>
          <w:b/>
          <w:sz w:val="22"/>
          <w:szCs w:val="22"/>
        </w:rPr>
      </w:pPr>
      <w:r w:rsidRPr="00B41F4B">
        <w:rPr>
          <w:rFonts w:ascii="Times New Roman" w:hAnsi="Times New Roman"/>
          <w:b/>
          <w:sz w:val="22"/>
          <w:szCs w:val="22"/>
        </w:rPr>
        <w:t>II.</w:t>
      </w:r>
    </w:p>
    <w:p w14:paraId="0B664675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DA99C6A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</w:p>
    <w:p w14:paraId="1EE28B44" w14:textId="77777777" w:rsidR="00B41F4B" w:rsidRPr="00B41F4B" w:rsidRDefault="00B41F4B" w:rsidP="00B41F4B">
      <w:pPr>
        <w:jc w:val="center"/>
        <w:rPr>
          <w:rFonts w:ascii="Times New Roman" w:hAnsi="Times New Roman"/>
          <w:b/>
          <w:sz w:val="22"/>
          <w:szCs w:val="22"/>
        </w:rPr>
      </w:pPr>
      <w:r w:rsidRPr="00B41F4B">
        <w:rPr>
          <w:rFonts w:ascii="Times New Roman" w:hAnsi="Times New Roman"/>
          <w:b/>
          <w:sz w:val="22"/>
          <w:szCs w:val="22"/>
        </w:rPr>
        <w:t>III.</w:t>
      </w:r>
    </w:p>
    <w:p w14:paraId="740573CF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1038D0AD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</w:p>
    <w:p w14:paraId="6EAA35B7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</w:p>
    <w:p w14:paraId="12DBA884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</w:p>
    <w:p w14:paraId="0FDC8D53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</w:p>
    <w:p w14:paraId="1B265390" w14:textId="77777777" w:rsidR="00B41F4B" w:rsidRPr="00B41F4B" w:rsidRDefault="00B41F4B" w:rsidP="00B41F4B">
      <w:pPr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ab/>
        <w:t>Dostaviti:</w:t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  <w:t>Općinski načelnik:</w:t>
      </w:r>
    </w:p>
    <w:p w14:paraId="28608DCF" w14:textId="77777777" w:rsidR="00B41F4B" w:rsidRPr="00B41F4B" w:rsidRDefault="00B41F4B" w:rsidP="00B41F4B">
      <w:pPr>
        <w:ind w:firstLine="720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1. Predsjednik OV-a</w:t>
      </w:r>
    </w:p>
    <w:p w14:paraId="1B2D1784" w14:textId="77777777" w:rsidR="00B41F4B" w:rsidRPr="00B41F4B" w:rsidRDefault="00B41F4B" w:rsidP="00B41F4B">
      <w:pPr>
        <w:ind w:firstLine="720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2. Registar akata</w:t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tab/>
        <w:t>Đivo Market, dipl. ing.</w:t>
      </w:r>
    </w:p>
    <w:p w14:paraId="2BEBEA36" w14:textId="56EACB0D" w:rsidR="00B41F4B" w:rsidRPr="00B41F4B" w:rsidRDefault="00B41F4B" w:rsidP="00B41F4B">
      <w:pPr>
        <w:ind w:firstLine="720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3. Pismohrana</w:t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fldChar w:fldCharType="begin"/>
      </w:r>
      <w:r w:rsidRPr="00B41F4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41F4B">
        <w:rPr>
          <w:rFonts w:ascii="Times New Roman" w:hAnsi="Times New Roman"/>
          <w:sz w:val="22"/>
          <w:szCs w:val="22"/>
        </w:rPr>
        <w:fldChar w:fldCharType="begin"/>
      </w:r>
      <w:r w:rsidRPr="00B41F4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41F4B">
        <w:rPr>
          <w:rFonts w:ascii="Times New Roman" w:hAnsi="Times New Roman"/>
          <w:sz w:val="22"/>
          <w:szCs w:val="22"/>
        </w:rPr>
        <w:fldChar w:fldCharType="separate"/>
      </w:r>
      <w:r w:rsidR="005C6E11">
        <w:rPr>
          <w:rFonts w:ascii="Times New Roman" w:hAnsi="Times New Roman"/>
          <w:noProof/>
          <w:sz w:val="22"/>
          <w:szCs w:val="22"/>
        </w:rPr>
        <w:instrText>18.10.2026</w:instrText>
      </w:r>
      <w:r w:rsidRPr="00B41F4B">
        <w:rPr>
          <w:rFonts w:ascii="Times New Roman" w:hAnsi="Times New Roman"/>
          <w:sz w:val="22"/>
          <w:szCs w:val="22"/>
        </w:rPr>
        <w:fldChar w:fldCharType="end"/>
      </w:r>
      <w:r w:rsidRPr="00B41F4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41F4B">
        <w:rPr>
          <w:rFonts w:ascii="Times New Roman" w:hAnsi="Times New Roman"/>
          <w:sz w:val="22"/>
          <w:szCs w:val="22"/>
        </w:rPr>
        <w:fldChar w:fldCharType="end"/>
      </w:r>
      <w:r w:rsidRPr="00B41F4B">
        <w:rPr>
          <w:rFonts w:ascii="Times New Roman" w:hAnsi="Times New Roman"/>
          <w:sz w:val="22"/>
          <w:szCs w:val="22"/>
        </w:rPr>
        <w:tab/>
      </w:r>
      <w:r w:rsidRPr="00B41F4B">
        <w:rPr>
          <w:rFonts w:ascii="Times New Roman" w:hAnsi="Times New Roman"/>
          <w:sz w:val="22"/>
          <w:szCs w:val="22"/>
        </w:rPr>
        <w:fldChar w:fldCharType="begin"/>
      </w:r>
      <w:r w:rsidRPr="00B41F4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41F4B">
        <w:rPr>
          <w:rFonts w:ascii="Times New Roman" w:hAnsi="Times New Roman"/>
          <w:sz w:val="22"/>
          <w:szCs w:val="22"/>
        </w:rPr>
        <w:fldChar w:fldCharType="begin"/>
      </w:r>
      <w:r w:rsidRPr="00B41F4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41F4B">
        <w:rPr>
          <w:rFonts w:ascii="Times New Roman" w:hAnsi="Times New Roman"/>
          <w:sz w:val="22"/>
          <w:szCs w:val="22"/>
        </w:rPr>
        <w:fldChar w:fldCharType="separate"/>
      </w:r>
      <w:r w:rsidR="005C6E11">
        <w:rPr>
          <w:rFonts w:ascii="Times New Roman" w:hAnsi="Times New Roman"/>
          <w:noProof/>
          <w:sz w:val="22"/>
          <w:szCs w:val="22"/>
        </w:rPr>
        <w:instrText>18.10.2026</w:instrText>
      </w:r>
      <w:r w:rsidRPr="00B41F4B">
        <w:rPr>
          <w:rFonts w:ascii="Times New Roman" w:hAnsi="Times New Roman"/>
          <w:sz w:val="22"/>
          <w:szCs w:val="22"/>
        </w:rPr>
        <w:fldChar w:fldCharType="end"/>
      </w:r>
      <w:r w:rsidRPr="00B41F4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41F4B">
        <w:rPr>
          <w:rFonts w:ascii="Times New Roman" w:hAnsi="Times New Roman"/>
          <w:sz w:val="22"/>
          <w:szCs w:val="22"/>
        </w:rPr>
        <w:fldChar w:fldCharType="end"/>
      </w:r>
    </w:p>
    <w:p w14:paraId="6B5CADC1" w14:textId="77777777" w:rsidR="006045E1" w:rsidRDefault="006045E1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68F81D6A" w14:textId="77777777" w:rsidR="00206B7E" w:rsidRPr="0036529F" w:rsidRDefault="00206B7E" w:rsidP="00206B7E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36529F">
        <w:rPr>
          <w:rFonts w:ascii="Times New Roman" w:hAnsi="Times New Roman" w:cs="Times New Roman"/>
          <w:b/>
          <w:bCs/>
          <w:color w:val="auto"/>
          <w:sz w:val="22"/>
          <w:szCs w:val="22"/>
        </w:rPr>
        <w:t>OBRAZLOŽENJE</w:t>
      </w:r>
    </w:p>
    <w:p w14:paraId="118D5562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pravni-temelj-za-donošenje-odluke"/>
      <w:bookmarkStart w:id="1" w:name="X46bbb40925ff0c4b68407951abcf8c612af45af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1. PRAVNI TEMELJ ZA DONOŠENJE ODLUKE</w:t>
      </w:r>
    </w:p>
    <w:p w14:paraId="76115D53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Pravni temelj za donošenje Prijedloga Odluke o izmjenama i dopunama Odluke o zakupu i kupoprodaji poslovnog prostora na području Općine Mljet sadržan je u članku 35. Zakona o lokalnoj i područnoj (regionalnoj) samoupravi, kojim je predstavničkom tijelu jedinice lokalne samouprave povjereno donošenje odluka i drugih općih akata kojima se uređuju pitanja iz samoupravnog djelokruga jedinice.</w:t>
      </w:r>
    </w:p>
    <w:p w14:paraId="1336395C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Člankom 5. Zakona o zakupu i kupoprodaji poslovnoga prostora propisano je da ugovor o zakupu poslovnoga prostora mora sadržavati, među ostalim, iznos zakupnine i pretpostavke i način izmjene zakupnine. Zakon pritom uređuje zakup poslovnih prostora u vlasništvu jedinica lokalne i područne (regionalne) samouprave, dok se konkretni kriteriji i visina zakupnine uređuju odgovarajućim aktom jedinice lokalne samouprave.</w:t>
      </w:r>
    </w:p>
    <w:p w14:paraId="224329CF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Predložena Odluka donosi se i u skladu s Odlukom o gospodarenju nekretninama u vlasništvu Općine Mljet te općim pravilima Zakona o vlasništvu i drugim stvarnim pravima, osobito načelom odgovornog gospodarenja imovinom jedinice lokalne samouprave.</w:t>
      </w:r>
    </w:p>
    <w:p w14:paraId="05A7A433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Općinsko vijeće, kao predstavničko tijelo Općine Mljet, ovlašteno je donijeti opći akt kojim se uređuju pitanja iz samoupravnog djelokruga Općine, uključujući način gospodarenja poslovnim prostorima u vlasništvu Općine.</w:t>
      </w:r>
    </w:p>
    <w:p w14:paraId="0B52DC46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" w:name="postojeće-stanje"/>
      <w:bookmarkEnd w:id="0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2. POSTOJEĆE STANJE</w:t>
      </w:r>
    </w:p>
    <w:p w14:paraId="04D90F33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Važeća Odluka o zakupu i kupoprodaji poslovnog prostora na području Općine Mljet objavljena je u „Službenom glasniku Općine Mljet“ broj 8/24, uz naknadne izmjene i dopune, te se postojeći iznosi minimalne zakupnine primjenjuju za 2026. godinu.</w:t>
      </w:r>
    </w:p>
    <w:p w14:paraId="1628B99F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Člankom 3. važeće Odluke minimalna zakupnina utvrđena je prema vrsti odnosno namjeni poslovnog prostora kako slijedi: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579"/>
        <w:gridCol w:w="2819"/>
      </w:tblGrid>
      <w:tr w:rsidR="00206B7E" w:rsidRPr="0036529F" w14:paraId="043C4B95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365D50A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Namjena poslovnog prostora</w:t>
            </w:r>
          </w:p>
        </w:tc>
        <w:tc>
          <w:tcPr>
            <w:tcW w:w="0" w:type="auto"/>
          </w:tcPr>
          <w:p w14:paraId="64AAB706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Važeća minimalna zakupnina</w:t>
            </w:r>
          </w:p>
        </w:tc>
      </w:tr>
      <w:tr w:rsidR="00206B7E" w:rsidRPr="0036529F" w14:paraId="33768783" w14:textId="77777777" w:rsidTr="000528FC">
        <w:tc>
          <w:tcPr>
            <w:tcW w:w="0" w:type="auto"/>
          </w:tcPr>
          <w:p w14:paraId="182C43E9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Proizvodne djelatnosti</w:t>
            </w:r>
          </w:p>
        </w:tc>
        <w:tc>
          <w:tcPr>
            <w:tcW w:w="0" w:type="auto"/>
          </w:tcPr>
          <w:p w14:paraId="7535FEA2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0,77 EUR/m²</w:t>
            </w:r>
          </w:p>
        </w:tc>
      </w:tr>
      <w:tr w:rsidR="00206B7E" w:rsidRPr="0036529F" w14:paraId="5A7227C2" w14:textId="77777777" w:rsidTr="000528FC">
        <w:tc>
          <w:tcPr>
            <w:tcW w:w="0" w:type="auto"/>
          </w:tcPr>
          <w:p w14:paraId="65396D67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Uredska namjena</w:t>
            </w:r>
          </w:p>
        </w:tc>
        <w:tc>
          <w:tcPr>
            <w:tcW w:w="0" w:type="auto"/>
          </w:tcPr>
          <w:p w14:paraId="6726E6D3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1,69 EUR/m²</w:t>
            </w:r>
          </w:p>
        </w:tc>
      </w:tr>
      <w:tr w:rsidR="00206B7E" w:rsidRPr="0036529F" w14:paraId="29AEE617" w14:textId="77777777" w:rsidTr="000528FC">
        <w:tc>
          <w:tcPr>
            <w:tcW w:w="0" w:type="auto"/>
          </w:tcPr>
          <w:p w14:paraId="686C2806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Uslužne djelatnosti, osim trgovine i ugostiteljstva</w:t>
            </w:r>
          </w:p>
        </w:tc>
        <w:tc>
          <w:tcPr>
            <w:tcW w:w="0" w:type="auto"/>
          </w:tcPr>
          <w:p w14:paraId="18485343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5,06 EUR/m²</w:t>
            </w:r>
          </w:p>
        </w:tc>
      </w:tr>
      <w:tr w:rsidR="00206B7E" w:rsidRPr="0036529F" w14:paraId="65AF4F21" w14:textId="77777777" w:rsidTr="000528FC">
        <w:tc>
          <w:tcPr>
            <w:tcW w:w="0" w:type="auto"/>
          </w:tcPr>
          <w:p w14:paraId="35BDD566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Trgovina i ugostiteljstvo</w:t>
            </w:r>
          </w:p>
        </w:tc>
        <w:tc>
          <w:tcPr>
            <w:tcW w:w="0" w:type="auto"/>
          </w:tcPr>
          <w:p w14:paraId="4EB08A1D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10,12 EUR/m²</w:t>
            </w:r>
          </w:p>
        </w:tc>
      </w:tr>
    </w:tbl>
    <w:p w14:paraId="117B819A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Predloženim izmjenama ne mijenja se postojeći sustav razvrstavanja poslovnih prostora prema namjeni, već se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usklađuju postojeći iznosi minimalne zakupnine s aktualnim gospodarskim okolnostima</w:t>
      </w:r>
      <w:r w:rsidRPr="0036529F">
        <w:rPr>
          <w:rFonts w:ascii="Times New Roman" w:hAnsi="Times New Roman" w:cs="Times New Roman"/>
          <w:sz w:val="22"/>
          <w:szCs w:val="22"/>
        </w:rPr>
        <w:t>.</w:t>
      </w:r>
    </w:p>
    <w:p w14:paraId="4A27B7E7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3" w:name="razlozi-za-donošenje-odluke"/>
      <w:bookmarkEnd w:id="2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3. RAZLOZI ZA DONOŠENJE ODLUKE</w:t>
      </w:r>
    </w:p>
    <w:p w14:paraId="70C6F347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Osnovni razlog za donošenje Prijedloga Odluke jest potreba da se visina minimalne zakupnine za poslovne prostore u vlasništvu Općine Mljet periodično usklađuje s promjenama gospodarskih okolnosti, odnosno s rastom opće razine cijena, troškova održavanja, energenata, komunalnih i drugih usluga te troškova povezanih s upravljanjem i održavanjem općinske imovine.</w:t>
      </w:r>
    </w:p>
    <w:p w14:paraId="1B6FED3F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Postojeći iznosi određeni su u prethodnom razdoblju, a od njihova utvrđivanja došlo je do daljnjeg povećanja troškova poslovanja i troškova koji neposredno ili posredno terete proračun Općine.</w:t>
      </w:r>
    </w:p>
    <w:p w14:paraId="2FED4681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Stoga se predlaže korekcija minimalne zakupnine za približno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5 %</w:t>
      </w:r>
      <w:r w:rsidRPr="0036529F">
        <w:rPr>
          <w:rFonts w:ascii="Times New Roman" w:hAnsi="Times New Roman" w:cs="Times New Roman"/>
          <w:sz w:val="22"/>
          <w:szCs w:val="22"/>
        </w:rPr>
        <w:t>.</w:t>
      </w:r>
    </w:p>
    <w:p w14:paraId="3CB69AAE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Predloženo povećanje nije posljedica nastojanja da se zakupnina maksimalno približi tržišnim cijenama, već predstavlja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umjereno i postupno usklađivanje</w:t>
      </w:r>
      <w:r w:rsidRPr="0036529F">
        <w:rPr>
          <w:rFonts w:ascii="Times New Roman" w:hAnsi="Times New Roman" w:cs="Times New Roman"/>
          <w:sz w:val="22"/>
          <w:szCs w:val="22"/>
        </w:rPr>
        <w:t xml:space="preserve"> kojim se nastoji očuvati realna vrijednost prihoda od općinske imovine, uz istodobno uvažavanje položaja postojećih i budućih zakupnika.</w:t>
      </w:r>
    </w:p>
    <w:p w14:paraId="4458DA8E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4" w:name="utjecaj-inflacije-i-rasta-cijena"/>
      <w:bookmarkEnd w:id="3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4. UTJECAJ INFLACIJE I RASTA CIJENA</w:t>
      </w:r>
    </w:p>
    <w:p w14:paraId="1FC54F28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Jedan od ključnih objektivnih razloga za predloženu korekciju jest kontinuirani rast opće razine cijena.</w:t>
      </w:r>
    </w:p>
    <w:p w14:paraId="6F7A75A3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Prema prvoj procjeni Državnog zavoda za statistiku, potrošačke cijene u Republici Hrvatskoj u kolovozu 2026. bile su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4,1 % više nego u kolovozu 2025.</w:t>
      </w:r>
      <w:r w:rsidRPr="0036529F">
        <w:rPr>
          <w:rFonts w:ascii="Times New Roman" w:hAnsi="Times New Roman" w:cs="Times New Roman"/>
          <w:sz w:val="22"/>
          <w:szCs w:val="22"/>
        </w:rPr>
        <w:t xml:space="preserve"> Na godišnjoj razini posebno je izražen rast cijena energije od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17,4 %</w:t>
      </w:r>
      <w:r w:rsidRPr="0036529F">
        <w:rPr>
          <w:rFonts w:ascii="Times New Roman" w:hAnsi="Times New Roman" w:cs="Times New Roman"/>
          <w:sz w:val="22"/>
          <w:szCs w:val="22"/>
        </w:rPr>
        <w:t xml:space="preserve">, dok su cijene usluga bile više za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7,2 %</w:t>
      </w:r>
      <w:r w:rsidRPr="0036529F">
        <w:rPr>
          <w:rFonts w:ascii="Times New Roman" w:hAnsi="Times New Roman" w:cs="Times New Roman"/>
          <w:sz w:val="22"/>
          <w:szCs w:val="22"/>
        </w:rPr>
        <w:t>.</w:t>
      </w:r>
    </w:p>
    <w:p w14:paraId="47FFF2B0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Za Općinu kao vlasnika poslovnih prostora navedeno je posebno značajno jer se povećanje cijena ne odražava samo na opće troškove, nego i na troškove povezane s održavanjem, upravljanjem, energijom, servisima, čišćenjem, komunalnim uslugama i drugim izdacima potrebnima za očuvanje funkcionalnosti nekretnina.</w:t>
      </w:r>
    </w:p>
    <w:p w14:paraId="410E292C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Dodatni pokazatelj predstavlja kretanje cijena građevnog materijala. Prema podacima Državnog zavoda za statistiku, proizvođačke cijene građevnog materijala na domaćem tržištu u kolovozu 2026. bile su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3,8 % više nego u kolovozu 2025.</w:t>
      </w:r>
      <w:r w:rsidRPr="0036529F">
        <w:rPr>
          <w:rFonts w:ascii="Times New Roman" w:hAnsi="Times New Roman" w:cs="Times New Roman"/>
          <w:sz w:val="22"/>
          <w:szCs w:val="22"/>
        </w:rPr>
        <w:t xml:space="preserve">, dok su u odnosu na prosjek 2021. bile više čak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33,1 %</w:t>
      </w:r>
      <w:r w:rsidRPr="0036529F">
        <w:rPr>
          <w:rFonts w:ascii="Times New Roman" w:hAnsi="Times New Roman" w:cs="Times New Roman"/>
          <w:sz w:val="22"/>
          <w:szCs w:val="22"/>
        </w:rPr>
        <w:t>.</w:t>
      </w:r>
    </w:p>
    <w:p w14:paraId="574E51A7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Navedeni pokazatelji potvrđuju da se troškovna osnovica za održavanje i upravljanje nekretninama Općine u posljednjih nekoliko godina značajno povećala.</w:t>
      </w:r>
    </w:p>
    <w:p w14:paraId="729F573F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Zbog toga se povećanje minimalne zakupnine od približno 5 % može ocijeniti kao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umjereno i ekonomski opravdano</w:t>
      </w:r>
      <w:r w:rsidRPr="0036529F">
        <w:rPr>
          <w:rFonts w:ascii="Times New Roman" w:hAnsi="Times New Roman" w:cs="Times New Roman"/>
          <w:sz w:val="22"/>
          <w:szCs w:val="22"/>
        </w:rPr>
        <w:t>, osobito uzimajući u obzir da je riječ o prihodu od imovine koja predstavlja javnu imovinu Općine i kojom je Općina dužna gospodariti pažnjom dobrog gospodara.</w:t>
      </w:r>
    </w:p>
    <w:p w14:paraId="65E2F516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5" w:name="X137aff67029e3237f359d387b83f09d81f0b471"/>
      <w:bookmarkEnd w:id="4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5. UTJECAJ RASTA TROŠKOVA NA GOSPODARENJE OPĆINSKOM IMOVINOM</w:t>
      </w:r>
    </w:p>
    <w:p w14:paraId="4EE127BB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Općina Mljet kao vlasnik poslovnih prostora ima obvezu osigurati njihovo racionalno, odgovorno i gospodarski opravdano korištenje.</w:t>
      </w:r>
    </w:p>
    <w:p w14:paraId="2EBE0980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lastRenderedPageBreak/>
        <w:t>Poslovni prostor nije samo imovina koja ostvaruje prihod od zakupnine. Za njegovo očuvanje potrebno je kontinuirano izdvajati sredstva za:</w:t>
      </w:r>
    </w:p>
    <w:p w14:paraId="4B7F41CD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redovito i investicijsko održavanje,</w:t>
      </w:r>
    </w:p>
    <w:p w14:paraId="6C0C2831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sanaciju i popravke,</w:t>
      </w:r>
    </w:p>
    <w:p w14:paraId="296ECE06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održavanje instalacija i opreme,</w:t>
      </w:r>
    </w:p>
    <w:p w14:paraId="1AE27727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komunalne i energetske troškove kada terete Općinu,</w:t>
      </w:r>
    </w:p>
    <w:p w14:paraId="7D01C4C4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administriranje ugovora i praćenje izvršavanja ugovornih obveza,</w:t>
      </w:r>
    </w:p>
    <w:p w14:paraId="47E69CD9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osiguranje i druge povezane troškove,</w:t>
      </w:r>
    </w:p>
    <w:p w14:paraId="751BFE3B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očuvanje uporabne i tržišne vrijednosti nekretnine.</w:t>
      </w:r>
    </w:p>
    <w:p w14:paraId="4DF50FA0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Rast navedenih troškova znači da nepromijenjena nominalna zakupnina tijekom duljeg razdoblja u stvarnosti predstavlja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smanjenje realnog prihoda od općinske imovine</w:t>
      </w:r>
      <w:r w:rsidRPr="0036529F">
        <w:rPr>
          <w:rFonts w:ascii="Times New Roman" w:hAnsi="Times New Roman" w:cs="Times New Roman"/>
          <w:sz w:val="22"/>
          <w:szCs w:val="22"/>
        </w:rPr>
        <w:t>.</w:t>
      </w:r>
    </w:p>
    <w:p w14:paraId="4D654012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Drugim riječima, zadržavanje postojećih iznosa zakupnine, uz istodobni rast troškova, dovelo bi do postupnog smanjenja ekonomske vrijednosti prihoda koji Općina ostvaruje upravljanjem vlastitim poslovnim prostorima.</w:t>
      </w:r>
    </w:p>
    <w:p w14:paraId="4057CF4D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6" w:name="X8f62abca043c00664afd38368f1311ed1bb39ee"/>
      <w:bookmarkEnd w:id="5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6. RAZLOZI ZA UMJERENO POVEĆANJE OD PRIBLIŽNO 5 %</w:t>
      </w:r>
    </w:p>
    <w:p w14:paraId="03B891DF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Kod određivanja predloženog povećanja vodilo se računa o potrebi uspostave ravnoteže između dva legitimna cilja.</w:t>
      </w:r>
    </w:p>
    <w:p w14:paraId="5AC0C3C5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Prvi cilj je zaštita imovinskih interesa Općine i osiguravanje odgovarajućeg prihoda od korištenja općinske imovine.</w:t>
      </w:r>
    </w:p>
    <w:p w14:paraId="30233967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Drugi cilj je osigurati da visina zakupnine ne predstavlja nerazmjerno opterećenje za poduzetnike, obrtnike, ugostitelje, trgovce i druge korisnike poslovnih prostora.</w:t>
      </w:r>
    </w:p>
    <w:p w14:paraId="525E0047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Iz tog razloga nije predloženo jednokratno veće povećanje, nego korekcija od približno 5 %.</w:t>
      </w:r>
    </w:p>
    <w:p w14:paraId="7B3D9827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Takav pristup omogućuje:</w:t>
      </w:r>
    </w:p>
    <w:p w14:paraId="050313BF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postupno usklađivanje zakupnine s promijenjenim gospodarskim uvjetima;</w:t>
      </w:r>
    </w:p>
    <w:p w14:paraId="6219385D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očuvanje realne vrijednosti prihoda Općine;</w:t>
      </w:r>
    </w:p>
    <w:p w14:paraId="7C94278A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smanjenje potrebe za naglim povećanjem zakupnine u budućnosti;</w:t>
      </w:r>
    </w:p>
    <w:p w14:paraId="5ABDDE94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predvidljivije poslovanje zakupnika;</w:t>
      </w:r>
    </w:p>
    <w:p w14:paraId="4110C0F0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očuvanje kontinuiteta korištenja poslovnih prostora;</w:t>
      </w:r>
    </w:p>
    <w:p w14:paraId="3AC6839D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racionalno gospodarenje općinskom imovinom.</w:t>
      </w:r>
    </w:p>
    <w:p w14:paraId="6CB4025D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Predloženo povećanje stoga treba promatrati kao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korektivnu, a ne fiskalno agresivnu mjeru</w:t>
      </w:r>
      <w:r w:rsidRPr="0036529F">
        <w:rPr>
          <w:rFonts w:ascii="Times New Roman" w:hAnsi="Times New Roman" w:cs="Times New Roman"/>
          <w:sz w:val="22"/>
          <w:szCs w:val="22"/>
        </w:rPr>
        <w:t>.</w:t>
      </w:r>
    </w:p>
    <w:p w14:paraId="50CB8BF1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7" w:name="predloženi-iznosi-minimalne-zakupnine"/>
      <w:bookmarkEnd w:id="6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7. PREDLOŽENI IZNOSI MINIMALNE ZAKUPNINE</w:t>
      </w:r>
    </w:p>
    <w:p w14:paraId="2BC47498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Primjenom povećanja od približno 5 %, uz zaokruživanje iznosa na dvije decimale, predlažu se sljedeći iznosi: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917"/>
        <w:gridCol w:w="2555"/>
        <w:gridCol w:w="2555"/>
        <w:gridCol w:w="2555"/>
      </w:tblGrid>
      <w:tr w:rsidR="00206B7E" w:rsidRPr="0036529F" w14:paraId="3B90B9D4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84" w:type="dxa"/>
          </w:tcPr>
          <w:p w14:paraId="2AB9AF1B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Namjena</w:t>
            </w:r>
          </w:p>
        </w:tc>
        <w:tc>
          <w:tcPr>
            <w:tcW w:w="2112" w:type="dxa"/>
          </w:tcPr>
          <w:p w14:paraId="307F6804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2026.</w:t>
            </w:r>
          </w:p>
        </w:tc>
        <w:tc>
          <w:tcPr>
            <w:tcW w:w="2112" w:type="dxa"/>
          </w:tcPr>
          <w:p w14:paraId="22C626B0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Predloženo za 2027.</w:t>
            </w:r>
          </w:p>
        </w:tc>
        <w:tc>
          <w:tcPr>
            <w:tcW w:w="2112" w:type="dxa"/>
          </w:tcPr>
          <w:p w14:paraId="26C7017C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Povećanje</w:t>
            </w:r>
          </w:p>
        </w:tc>
      </w:tr>
      <w:tr w:rsidR="00206B7E" w:rsidRPr="0036529F" w14:paraId="67286DB4" w14:textId="77777777" w:rsidTr="000528FC">
        <w:tc>
          <w:tcPr>
            <w:tcW w:w="1584" w:type="dxa"/>
          </w:tcPr>
          <w:p w14:paraId="3A35D44E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Proizvodne djelatnosti</w:t>
            </w:r>
          </w:p>
        </w:tc>
        <w:tc>
          <w:tcPr>
            <w:tcW w:w="2112" w:type="dxa"/>
          </w:tcPr>
          <w:p w14:paraId="3E1E8974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0,77 EUR/m²</w:t>
            </w:r>
          </w:p>
        </w:tc>
        <w:tc>
          <w:tcPr>
            <w:tcW w:w="2112" w:type="dxa"/>
          </w:tcPr>
          <w:p w14:paraId="348C0E2B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0,81 EUR/m²</w:t>
            </w:r>
          </w:p>
        </w:tc>
        <w:tc>
          <w:tcPr>
            <w:tcW w:w="2112" w:type="dxa"/>
          </w:tcPr>
          <w:p w14:paraId="7C085817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cca 5,19 %</w:t>
            </w:r>
          </w:p>
        </w:tc>
      </w:tr>
      <w:tr w:rsidR="00206B7E" w:rsidRPr="0036529F" w14:paraId="2FA170FB" w14:textId="77777777" w:rsidTr="000528FC">
        <w:tc>
          <w:tcPr>
            <w:tcW w:w="1584" w:type="dxa"/>
          </w:tcPr>
          <w:p w14:paraId="15057C44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Uredska namjena</w:t>
            </w:r>
          </w:p>
        </w:tc>
        <w:tc>
          <w:tcPr>
            <w:tcW w:w="2112" w:type="dxa"/>
          </w:tcPr>
          <w:p w14:paraId="0E7D096F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1,69 EUR/m²</w:t>
            </w:r>
          </w:p>
        </w:tc>
        <w:tc>
          <w:tcPr>
            <w:tcW w:w="2112" w:type="dxa"/>
          </w:tcPr>
          <w:p w14:paraId="6DDF9ACC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1,77 EUR/m²</w:t>
            </w:r>
          </w:p>
        </w:tc>
        <w:tc>
          <w:tcPr>
            <w:tcW w:w="2112" w:type="dxa"/>
          </w:tcPr>
          <w:p w14:paraId="36427C25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cca 4,73 %</w:t>
            </w:r>
          </w:p>
        </w:tc>
      </w:tr>
      <w:tr w:rsidR="00206B7E" w:rsidRPr="0036529F" w14:paraId="2A59A909" w14:textId="77777777" w:rsidTr="000528FC">
        <w:tc>
          <w:tcPr>
            <w:tcW w:w="1584" w:type="dxa"/>
          </w:tcPr>
          <w:p w14:paraId="5F782958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Uslužne djelatnosti, osim trgovine i ugostiteljstva</w:t>
            </w:r>
          </w:p>
        </w:tc>
        <w:tc>
          <w:tcPr>
            <w:tcW w:w="2112" w:type="dxa"/>
          </w:tcPr>
          <w:p w14:paraId="1FD6FED8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5,06 EUR/m²</w:t>
            </w:r>
          </w:p>
        </w:tc>
        <w:tc>
          <w:tcPr>
            <w:tcW w:w="2112" w:type="dxa"/>
          </w:tcPr>
          <w:p w14:paraId="15FB7133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5,31 EUR/m²</w:t>
            </w:r>
          </w:p>
        </w:tc>
        <w:tc>
          <w:tcPr>
            <w:tcW w:w="2112" w:type="dxa"/>
          </w:tcPr>
          <w:p w14:paraId="6A326500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cca 4,94 %</w:t>
            </w:r>
          </w:p>
        </w:tc>
      </w:tr>
      <w:tr w:rsidR="00206B7E" w:rsidRPr="0036529F" w14:paraId="4254B558" w14:textId="77777777" w:rsidTr="000528FC">
        <w:tc>
          <w:tcPr>
            <w:tcW w:w="1584" w:type="dxa"/>
          </w:tcPr>
          <w:p w14:paraId="4CB697A9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Trgovina i ugostiteljstvo</w:t>
            </w:r>
          </w:p>
        </w:tc>
        <w:tc>
          <w:tcPr>
            <w:tcW w:w="2112" w:type="dxa"/>
          </w:tcPr>
          <w:p w14:paraId="13E4FC9F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10,12 EUR/m²</w:t>
            </w:r>
          </w:p>
        </w:tc>
        <w:tc>
          <w:tcPr>
            <w:tcW w:w="2112" w:type="dxa"/>
          </w:tcPr>
          <w:p w14:paraId="52BC2B83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10,63 EUR/m²</w:t>
            </w:r>
          </w:p>
        </w:tc>
        <w:tc>
          <w:tcPr>
            <w:tcW w:w="2112" w:type="dxa"/>
          </w:tcPr>
          <w:p w14:paraId="17DE32EF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cca 5,04 %</w:t>
            </w:r>
          </w:p>
        </w:tc>
      </w:tr>
    </w:tbl>
    <w:p w14:paraId="46BDC57D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Iz tablice je vidljivo da se predložene korekcije kreću oko 5 %, pri čemu je riječ o nominalno relativno malim povećanjima po četvornom metru.</w:t>
      </w:r>
    </w:p>
    <w:p w14:paraId="794E220D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Primjerice, kod poslovnog prostora površine 50 m² povećanje minimalne mjesečne zakupnine za prostor namijenjen trgovini i ugostiteljstvu iznosilo bi:</w:t>
      </w:r>
    </w:p>
    <w:p w14:paraId="457D3E2A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prema važećem iznosu: 506,00 EUR mjesečno,</w:t>
      </w:r>
    </w:p>
    <w:p w14:paraId="70C6AB65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prema predloženom iznosu: 531,50 EUR mjesečno,</w:t>
      </w:r>
    </w:p>
    <w:p w14:paraId="10AA2F3D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razlika: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25,50 EUR mjesečno</w:t>
      </w:r>
      <w:r w:rsidRPr="0036529F">
        <w:rPr>
          <w:rFonts w:ascii="Times New Roman" w:hAnsi="Times New Roman" w:cs="Times New Roman"/>
          <w:sz w:val="22"/>
          <w:szCs w:val="22"/>
        </w:rPr>
        <w:t>.</w:t>
      </w:r>
    </w:p>
    <w:p w14:paraId="6BE30036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Godišnje povećanje u tom primjeru iznosilo bi 306,00 EUR.</w:t>
      </w:r>
    </w:p>
    <w:p w14:paraId="7E8C1BA3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Navedeni primjer pokazuje da se predloženom korekcijom nastoji postići umjereno usklađivanje prihoda Općine bez stvaranja nerazmjernog dodatnog financijskog opterećenja zakupnika.</w:t>
      </w:r>
    </w:p>
    <w:p w14:paraId="600D3E83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8" w:name="X89dfdfe59541e94ba0a1dce64007497c0881bfd"/>
      <w:bookmarkEnd w:id="7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8. POSEBNOSTI GOSPODARSKIH PRILIKA NA PODRUČJU OPĆINE MLJET</w:t>
      </w:r>
    </w:p>
    <w:p w14:paraId="772422FE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Pri određivanju zakupnine potrebno je uzeti u obzir i posebnosti prostora u kojem Općina Mljet djeluje.</w:t>
      </w:r>
    </w:p>
    <w:p w14:paraId="405F70B2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Mljet je otočna jedinica lokalne samouprave čije je gospodarstvo u značajnoj mjeri povezano s turizmom, ugostiteljstvom, trgovinom, uslužnim djelatnostima i sezonskim poslovanjem.</w:t>
      </w:r>
    </w:p>
    <w:p w14:paraId="28733169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Istodobno, otočni karakter stvara specifične troškovne uvjete poslovanja, uključujući troškove dopreme roba i materijala, logistike, održavanja i dostupnosti pojedinih usluga.</w:t>
      </w:r>
    </w:p>
    <w:p w14:paraId="663B4D54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Općina stoga mora istodobno voditi računa o:</w:t>
      </w:r>
    </w:p>
    <w:p w14:paraId="0C127499" w14:textId="77777777" w:rsidR="00206B7E" w:rsidRPr="0036529F" w:rsidRDefault="00206B7E" w:rsidP="00206B7E">
      <w:pPr>
        <w:pStyle w:val="Compact"/>
        <w:numPr>
          <w:ilvl w:val="0"/>
          <w:numId w:val="18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održavanju konkurentnih uvjeta za lokalne poduzetnike;</w:t>
      </w:r>
    </w:p>
    <w:p w14:paraId="3B0FC655" w14:textId="77777777" w:rsidR="00206B7E" w:rsidRPr="0036529F" w:rsidRDefault="00206B7E" w:rsidP="00206B7E">
      <w:pPr>
        <w:pStyle w:val="Compact"/>
        <w:numPr>
          <w:ilvl w:val="0"/>
          <w:numId w:val="18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održivosti gospodarske aktivnosti na području Općine;</w:t>
      </w:r>
    </w:p>
    <w:p w14:paraId="67387FEC" w14:textId="77777777" w:rsidR="00206B7E" w:rsidRPr="0036529F" w:rsidRDefault="00206B7E" w:rsidP="00206B7E">
      <w:pPr>
        <w:pStyle w:val="Compact"/>
        <w:numPr>
          <w:ilvl w:val="0"/>
          <w:numId w:val="18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zaštiti vrijednosti općinske imovine;</w:t>
      </w:r>
    </w:p>
    <w:p w14:paraId="7D9060CA" w14:textId="77777777" w:rsidR="00206B7E" w:rsidRPr="0036529F" w:rsidRDefault="00206B7E" w:rsidP="00206B7E">
      <w:pPr>
        <w:pStyle w:val="Compact"/>
        <w:numPr>
          <w:ilvl w:val="0"/>
          <w:numId w:val="18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osiguravanju prihoda potrebnih za izvršavanje javnih funkcija;</w:t>
      </w:r>
    </w:p>
    <w:p w14:paraId="26DE2058" w14:textId="77777777" w:rsidR="00206B7E" w:rsidRPr="0036529F" w:rsidRDefault="00206B7E" w:rsidP="00206B7E">
      <w:pPr>
        <w:pStyle w:val="Compact"/>
        <w:numPr>
          <w:ilvl w:val="0"/>
          <w:numId w:val="18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održavanju komunalne i druge javne infrastrukture.</w:t>
      </w:r>
    </w:p>
    <w:p w14:paraId="328B864B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Upravo zbog navedenih okolnosti predloženo povećanje nije određeno u većem postotku, nego je zadržano na približno 5 %.</w:t>
      </w:r>
    </w:p>
    <w:p w14:paraId="2DABB92C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9" w:name="poseban-aspekt-trgovine-i-ugostiteljstva"/>
      <w:bookmarkEnd w:id="8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9. POSEBAN ASPEKT TRGOVINE I UGOSTITELJSTVA</w:t>
      </w:r>
    </w:p>
    <w:p w14:paraId="2FEBA33A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Za poslovne prostore namijenjene trgovini i ugostiteljstvu predložena je minimalna zakupnina od 10,63 EUR/m², u odnosu na sadašnjih 10,12 EUR/m².</w:t>
      </w:r>
    </w:p>
    <w:p w14:paraId="7DE1C487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Ove djelatnosti u pravilu ostvaruju izravnu ekonomsku korist od lokacije poslovnog prostora i njegove dostupnosti korisnicima, zbog čega je opravdano da minimalna zakupnina za tu kategoriju bude viša u odnosu na proizvodne, uredske i druge uslužne djelatnosti.</w:t>
      </w:r>
    </w:p>
    <w:p w14:paraId="593D74CA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lastRenderedPageBreak/>
        <w:t>Istodobno, predloženo povećanje od približno 5 % ne mijenja postojeći odnos između kategorija poslovnih prostora.</w:t>
      </w:r>
    </w:p>
    <w:p w14:paraId="25B64C11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Na taj način zadržava se postojeća struktura kriterija, čime se osigurava kontinuitet i predvidljivost sustava.</w:t>
      </w:r>
    </w:p>
    <w:p w14:paraId="5D90E41E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0" w:name="X4c315f415dd4ede711d20120101aa39b8fc77e8"/>
      <w:bookmarkEnd w:id="9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10. NAČELO GOSPODARENJA IMOVINOM JEDINICE LOKALNE SAMOUPRAVE</w:t>
      </w:r>
    </w:p>
    <w:p w14:paraId="1A8C38BB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Općina Mljet dužna je poslovnim prostorima u svom vlasništvu gospodariti na način kojim se štite njezini imovinski interesi, ali i ostvaruje javni interes lokalne zajednice.</w:t>
      </w:r>
    </w:p>
    <w:p w14:paraId="10690BA5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Minimalna zakupnina predstavlja početnu ekonomsku vrijednost od koje se polazi pri određivanju zakupnine za poslovni prostor.</w:t>
      </w:r>
    </w:p>
    <w:p w14:paraId="28F064C7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Kod poslovnih prostora koji se daju u zakup putem javnog natječaja tržišni mehanizam i interes potencijalnih zakupnika mogu rezultirati i višom ostvarenom zakupninom od propisane minimalne zakupnine. Zakon također polazi od toga da se poslovni prostor jedinice lokalne samouprave u pravilu daje u zakup javnim natječajem, a najpovoljnijom ponudom smatra se ona koja, uz ispunjenje ostalih uvjeta, sadrži najviši iznos zakupnine.</w:t>
      </w:r>
    </w:p>
    <w:p w14:paraId="2956E3BC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Stoga se predloženom Odlukom ne određuje nužno konačna zakupnina za svaki poslovni prostor, već se uređuje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minimalna zakupnina kao opći kriterij</w:t>
      </w:r>
      <w:r w:rsidRPr="0036529F">
        <w:rPr>
          <w:rFonts w:ascii="Times New Roman" w:hAnsi="Times New Roman" w:cs="Times New Roman"/>
          <w:sz w:val="22"/>
          <w:szCs w:val="22"/>
        </w:rPr>
        <w:t xml:space="preserve"> koji omogućuje zakonito i transparentno raspolaganje općinskom imovinom.</w:t>
      </w:r>
    </w:p>
    <w:p w14:paraId="056B7B0B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1" w:name="fiskalni-učinak-odluke"/>
      <w:bookmarkEnd w:id="10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11. FISKALNI UČINAK ODLUKE</w:t>
      </w:r>
    </w:p>
    <w:p w14:paraId="075BFD03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Donošenje Odluke imat će pozitivan fiskalni učinak na Proračun Općine Mljet, ali njegov konkretan iznos ovisit će o:</w:t>
      </w:r>
    </w:p>
    <w:p w14:paraId="6F060F6A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ukupnoj površini poslovnih prostora koji su u zakupu;</w:t>
      </w:r>
    </w:p>
    <w:p w14:paraId="568A3F9B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namjeni pojedinog poslovnog prostora;</w:t>
      </w:r>
    </w:p>
    <w:p w14:paraId="10B6FEF2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broju aktivnih ugovora o zakupu;</w:t>
      </w:r>
    </w:p>
    <w:p w14:paraId="575F3107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vremenu trajanja pojedinih ugovora;</w:t>
      </w:r>
    </w:p>
    <w:p w14:paraId="79E8AC56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eventualnim promjenama zakupnog odnosa tijekom 2027. godine;</w:t>
      </w:r>
    </w:p>
    <w:p w14:paraId="6E28546D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stvarno ugovorenoj zakupnini u pojedinom postupku.</w:t>
      </w:r>
    </w:p>
    <w:p w14:paraId="1C3BDD19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Povećanje prihoda ne može se stoga unaprijed iskazati samo primjenom postotka od 5 % na ukupne prihode, jer konačni prihod ovisi o strukturi portfelja poslovnih prostora i ugovornim odnosima.</w:t>
      </w:r>
    </w:p>
    <w:p w14:paraId="3F9DD988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Ipak, kod svih poslovnih prostora na koje će se nova minimalna zakupnina primjenjivati, očekuje se povećanje prihoda u odnosu na situaciju u kojoj bi se zadržali postojeći iznosi.</w:t>
      </w:r>
    </w:p>
    <w:p w14:paraId="25AEFAE5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Dodatni prihodi mogu se koristiti za izvršavanje zakonom propisanih poslova Općine, održavanje i unapređenje komunalne infrastrukture, održavanje vlastite imovine te druge javne potrebe iz samoupravnog djelokruga Općine.</w:t>
      </w:r>
    </w:p>
    <w:p w14:paraId="44DBD76B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2" w:name="utjecaj-na-zakupnike"/>
      <w:bookmarkEnd w:id="11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12. UTJECAJ NA ZAKUPNIKE</w:t>
      </w:r>
    </w:p>
    <w:p w14:paraId="40E3EE80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Predložena Odluka imat će financijski učinak na zakupnike poslovnih prostora na koje će se primjenjivati novi iznosi.</w:t>
      </w:r>
    </w:p>
    <w:p w14:paraId="03417B0C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Međutim, procjenjuje se da je taj učinak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ograničen i razmjeran cilju koji se želi postići</w:t>
      </w:r>
      <w:r w:rsidRPr="0036529F">
        <w:rPr>
          <w:rFonts w:ascii="Times New Roman" w:hAnsi="Times New Roman" w:cs="Times New Roman"/>
          <w:sz w:val="22"/>
          <w:szCs w:val="22"/>
        </w:rPr>
        <w:t>, budući da se predlaže povećanje od približno 5 %.</w:t>
      </w:r>
    </w:p>
    <w:p w14:paraId="021A26F9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lastRenderedPageBreak/>
        <w:t>Kod određivanja visine povećanja uzeti su u obzir i interesi poduzetnika koji posluju na području Općine Mljet, osobito činjenica da se poslovanje odvija u uvjetima povećanih troškova poslovanja.</w:t>
      </w:r>
    </w:p>
    <w:p w14:paraId="4055C6FF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Upravo zato nije predloženo povećanje koje bi u cijelosti pratilo kumulativni rast pojedinih troškova, nego samo djelomična korekcija postojeće minimalne zakupnine.</w:t>
      </w:r>
    </w:p>
    <w:p w14:paraId="35BFF960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3" w:name="razmjernost-predložene-mjere"/>
      <w:bookmarkEnd w:id="12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13. RAZMJERNOST PREDLOŽENE MJERE</w:t>
      </w:r>
    </w:p>
    <w:p w14:paraId="20CEBAC8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Predložena mjera zadovoljava kriterij razmjernosti jer:</w:t>
      </w:r>
    </w:p>
    <w:p w14:paraId="35E05B81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postoji objektivna potreba za usklađivanjem postojeće zakupnine;</w:t>
      </w:r>
    </w:p>
    <w:p w14:paraId="7B233D53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gospodarski pokazatelji potvrđuju rast opće razine cijena i troškova;</w:t>
      </w:r>
    </w:p>
    <w:p w14:paraId="11F494B6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Općina ima povećane troškove održavanja i upravljanja vlastitom imovinom;</w:t>
      </w:r>
    </w:p>
    <w:p w14:paraId="6EF9D1D2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povećanje je ograničeno na približno 5 %;</w:t>
      </w:r>
    </w:p>
    <w:p w14:paraId="00F35EFA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ne mijenja se postojeća struktura kategorija poslovnih prostora;</w:t>
      </w:r>
    </w:p>
    <w:p w14:paraId="138F4FB3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ne uvodi se nova kategorija zakupnine;</w:t>
      </w:r>
    </w:p>
    <w:p w14:paraId="7BF14650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zakupnicima se omogućuje predvidivo poslovanje;</w:t>
      </w:r>
    </w:p>
    <w:p w14:paraId="722370EB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štite se imovinski interesi Općine.</w:t>
      </w:r>
    </w:p>
    <w:p w14:paraId="54AFE7B9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Predložena korekcija stoga predstavlja kompromis između potrebe za očuvanjem vrijednosti općinske imovine i potrebe za očuvanjem prihvatljivih uvjeta poslovanja za korisnike općinskih poslovnih prostora.</w:t>
      </w:r>
    </w:p>
    <w:p w14:paraId="7B5983E3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4" w:name="usklađenost-s-javnim-interesom"/>
      <w:bookmarkEnd w:id="13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14. USKLAĐENOST S JAVNIM INTERESOM</w:t>
      </w:r>
    </w:p>
    <w:p w14:paraId="342599F2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Gospodarenje poslovnim prostorima u vlasništvu Općine ne predstavlja isključivo pitanje ostvarivanja prihoda.</w:t>
      </w:r>
    </w:p>
    <w:p w14:paraId="218FA3C5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Poslovni prostori Općine predstavljaju instrument kojim se može pridonijeti gospodarskom i društvenom razvoju lokalne zajednice.</w:t>
      </w:r>
    </w:p>
    <w:p w14:paraId="1E8A81A7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Pravilno određena minimalna zakupnina treba omogućiti da se:</w:t>
      </w:r>
    </w:p>
    <w:p w14:paraId="429CA947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poslovni prostori koriste svrhovito;</w:t>
      </w:r>
    </w:p>
    <w:p w14:paraId="0F16D8D2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spriječi neopravdano umanjenje vrijednosti općinske imovine;</w:t>
      </w:r>
    </w:p>
    <w:p w14:paraId="7A88A376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osigura transparentnost postupaka davanja u zakup;</w:t>
      </w:r>
    </w:p>
    <w:p w14:paraId="66F3E864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osigura jednak tretman potencijalnih zakupnika;</w:t>
      </w:r>
    </w:p>
    <w:p w14:paraId="36272E5A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omogući ostvarivanje prihoda za financiranje javnih potreba;</w:t>
      </w:r>
    </w:p>
    <w:p w14:paraId="182A0D5C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očuva gospodarska aktivnost na području Općine.</w:t>
      </w:r>
    </w:p>
    <w:p w14:paraId="204F5405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Predložena Odluka stoga istodobno štiti javni interes Općine i nastoji zadržati povoljno poslovno okruženje za lokalne gospodarske subjekte.</w:t>
      </w:r>
    </w:p>
    <w:p w14:paraId="1E57163D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5" w:name="očekivani-učinci-u-2027.-godini"/>
      <w:bookmarkEnd w:id="14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15. OČEKIVANI UČINCI U 2027. GODINI</w:t>
      </w:r>
    </w:p>
    <w:p w14:paraId="0DFCF482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 primjene Odluke od 1. siječnja 2027. godine očekuju se sljedeći učinci:</w:t>
      </w:r>
    </w:p>
    <w:p w14:paraId="3C3CEA9B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b/>
          <w:bCs/>
          <w:sz w:val="22"/>
          <w:szCs w:val="22"/>
        </w:rPr>
        <w:t>Financijski učinci:</w:t>
      </w:r>
    </w:p>
    <w:p w14:paraId="08010BD0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povećanje prihoda od zakupa poslovnih prostora;</w:t>
      </w:r>
    </w:p>
    <w:p w14:paraId="2B2ED353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djelomično usklađivanje prihoda s povećanim troškovima Općine;</w:t>
      </w:r>
    </w:p>
    <w:p w14:paraId="3E6DE9CC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očuvanje realne vrijednosti prihoda od općinske imovine.</w:t>
      </w:r>
    </w:p>
    <w:p w14:paraId="19AF1E5D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b/>
          <w:bCs/>
          <w:sz w:val="22"/>
          <w:szCs w:val="22"/>
        </w:rPr>
        <w:lastRenderedPageBreak/>
        <w:t>Imovinski učinci:</w:t>
      </w:r>
    </w:p>
    <w:p w14:paraId="6E2C94CC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odgovornije upravljanje poslovnim prostorima;</w:t>
      </w:r>
    </w:p>
    <w:p w14:paraId="3F554D19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očuvanje ekonomske vrijednosti općinske imovine;</w:t>
      </w:r>
    </w:p>
    <w:p w14:paraId="467B7CA4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usklađivanje minimalne zakupnine s aktualnim gospodarskim okolnostima.</w:t>
      </w:r>
    </w:p>
    <w:p w14:paraId="0A698123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b/>
          <w:bCs/>
          <w:sz w:val="22"/>
          <w:szCs w:val="22"/>
        </w:rPr>
        <w:t>Gospodarski učinci:</w:t>
      </w:r>
    </w:p>
    <w:p w14:paraId="0C8BE23A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zadržavanje postojećeg sustava kategorija;</w:t>
      </w:r>
    </w:p>
    <w:p w14:paraId="6D727B9F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predvidljiviji uvjeti za zakupnike;</w:t>
      </w:r>
    </w:p>
    <w:p w14:paraId="5BFD7793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izbjegavanje naglih i većih korekcija zakupnine u budućnosti.</w:t>
      </w:r>
    </w:p>
    <w:p w14:paraId="25E12323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b/>
          <w:bCs/>
          <w:sz w:val="22"/>
          <w:szCs w:val="22"/>
        </w:rPr>
        <w:t>Društveni učinci:</w:t>
      </w:r>
    </w:p>
    <w:p w14:paraId="490DBC4C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očuvanje dostupnosti poslovnih prostora za lokalne poduzetnike;</w:t>
      </w:r>
    </w:p>
    <w:p w14:paraId="2EFD8D7F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stvaranje prihoda koji se mogu usmjeravati u financiranje javnih potreba lokalne zajednice;</w:t>
      </w:r>
    </w:p>
    <w:p w14:paraId="502A0B77" w14:textId="77777777" w:rsidR="00206B7E" w:rsidRPr="0036529F" w:rsidRDefault="00206B7E" w:rsidP="00206B7E">
      <w:pPr>
        <w:pStyle w:val="Compac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održavanje poslovne i gospodarske aktivnosti na području Općine.</w:t>
      </w:r>
    </w:p>
    <w:p w14:paraId="7806B542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6" w:name="savjetovanje-sa-zainteresiranom-javnošću"/>
      <w:bookmarkEnd w:id="15"/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16. SAVJETOVANJE SA ZAINTERESIRANOM JAVNOŠĆU</w:t>
      </w:r>
    </w:p>
    <w:p w14:paraId="2BDA7EA2" w14:textId="77777777" w:rsidR="00BC23F4" w:rsidRPr="00F00B22" w:rsidRDefault="00BC23F4" w:rsidP="00BC23F4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bookmarkStart w:id="17" w:name="zaključak"/>
      <w:bookmarkEnd w:id="16"/>
      <w:r w:rsidRPr="00F00B22">
        <w:rPr>
          <w:rFonts w:ascii="Times New Roman" w:hAnsi="Times New Roman" w:cs="Times New Roman"/>
          <w:sz w:val="22"/>
          <w:szCs w:val="22"/>
        </w:rPr>
        <w:t xml:space="preserve">S obzirom na to da se predloženom Odlukom mijenja visina javnog davanja koje može imati neposredan financijski učinak na građane, pravne osobe i druge investitore, </w:t>
      </w:r>
      <w:r>
        <w:rPr>
          <w:rFonts w:ascii="Times New Roman" w:hAnsi="Times New Roman" w:cs="Times New Roman"/>
          <w:sz w:val="22"/>
          <w:szCs w:val="22"/>
        </w:rPr>
        <w:t xml:space="preserve">o </w:t>
      </w:r>
      <w:r w:rsidRPr="00F00B22">
        <w:rPr>
          <w:rFonts w:ascii="Times New Roman" w:hAnsi="Times New Roman" w:cs="Times New Roman"/>
          <w:sz w:val="22"/>
          <w:szCs w:val="22"/>
        </w:rPr>
        <w:t>Nacrt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F00B22">
        <w:rPr>
          <w:rFonts w:ascii="Times New Roman" w:hAnsi="Times New Roman" w:cs="Times New Roman"/>
          <w:sz w:val="22"/>
          <w:szCs w:val="22"/>
        </w:rPr>
        <w:t xml:space="preserve"> prijedloga Odluke </w:t>
      </w:r>
      <w:r>
        <w:rPr>
          <w:rFonts w:ascii="Times New Roman" w:hAnsi="Times New Roman" w:cs="Times New Roman"/>
          <w:sz w:val="22"/>
          <w:szCs w:val="22"/>
        </w:rPr>
        <w:t>provedeno je</w:t>
      </w:r>
      <w:r w:rsidRPr="00F00B22">
        <w:rPr>
          <w:rFonts w:ascii="Times New Roman" w:hAnsi="Times New Roman" w:cs="Times New Roman"/>
          <w:sz w:val="22"/>
          <w:szCs w:val="22"/>
        </w:rPr>
        <w:t xml:space="preserve"> savjetovanje sa zainteresiranom javnošću.</w:t>
      </w:r>
    </w:p>
    <w:p w14:paraId="7838D348" w14:textId="77777777" w:rsidR="00BC23F4" w:rsidRPr="00F00B22" w:rsidRDefault="00BC23F4" w:rsidP="00BC23F4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F00B22">
        <w:rPr>
          <w:rFonts w:ascii="Times New Roman" w:hAnsi="Times New Roman" w:cs="Times New Roman"/>
          <w:sz w:val="22"/>
          <w:szCs w:val="22"/>
        </w:rPr>
        <w:t xml:space="preserve">Cilj savjetovanja je </w:t>
      </w:r>
      <w:r>
        <w:rPr>
          <w:rFonts w:ascii="Times New Roman" w:hAnsi="Times New Roman" w:cs="Times New Roman"/>
          <w:sz w:val="22"/>
          <w:szCs w:val="22"/>
        </w:rPr>
        <w:t xml:space="preserve">bio </w:t>
      </w:r>
      <w:r w:rsidRPr="00F00B22">
        <w:rPr>
          <w:rFonts w:ascii="Times New Roman" w:hAnsi="Times New Roman" w:cs="Times New Roman"/>
          <w:sz w:val="22"/>
          <w:szCs w:val="22"/>
        </w:rPr>
        <w:t xml:space="preserve">zainteresiranim osobama omogućiti pravodobno upoznavanje s razlozima i sadržajem predložene izmjene te iznošenje primjedbi, prijedloga i mišljenja prije </w:t>
      </w:r>
      <w:r>
        <w:rPr>
          <w:rFonts w:ascii="Times New Roman" w:hAnsi="Times New Roman" w:cs="Times New Roman"/>
          <w:sz w:val="22"/>
          <w:szCs w:val="22"/>
        </w:rPr>
        <w:t>odlučivanja</w:t>
      </w:r>
      <w:r w:rsidRPr="00F00B22">
        <w:rPr>
          <w:rFonts w:ascii="Times New Roman" w:hAnsi="Times New Roman" w:cs="Times New Roman"/>
          <w:sz w:val="22"/>
          <w:szCs w:val="22"/>
        </w:rPr>
        <w:t xml:space="preserve"> Općinsko</w:t>
      </w:r>
      <w:r>
        <w:rPr>
          <w:rFonts w:ascii="Times New Roman" w:hAnsi="Times New Roman" w:cs="Times New Roman"/>
          <w:sz w:val="22"/>
          <w:szCs w:val="22"/>
        </w:rPr>
        <w:t>g</w:t>
      </w:r>
      <w:r w:rsidRPr="00F00B22">
        <w:rPr>
          <w:rFonts w:ascii="Times New Roman" w:hAnsi="Times New Roman" w:cs="Times New Roman"/>
          <w:sz w:val="22"/>
          <w:szCs w:val="22"/>
        </w:rPr>
        <w:t xml:space="preserve"> vijeć</w:t>
      </w:r>
      <w:r>
        <w:rPr>
          <w:rFonts w:ascii="Times New Roman" w:hAnsi="Times New Roman" w:cs="Times New Roman"/>
          <w:sz w:val="22"/>
          <w:szCs w:val="22"/>
        </w:rPr>
        <w:t xml:space="preserve">a </w:t>
      </w:r>
      <w:r w:rsidRPr="00F00B22">
        <w:rPr>
          <w:rFonts w:ascii="Times New Roman" w:hAnsi="Times New Roman" w:cs="Times New Roman"/>
          <w:sz w:val="22"/>
          <w:szCs w:val="22"/>
        </w:rPr>
        <w:t>Općine Mljet.</w:t>
      </w:r>
    </w:p>
    <w:p w14:paraId="370E6778" w14:textId="77777777" w:rsidR="00BC23F4" w:rsidRPr="00F00B22" w:rsidRDefault="00BC23F4" w:rsidP="00BC23F4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Kako</w:t>
      </w:r>
      <w:r w:rsidRPr="00F00B22">
        <w:rPr>
          <w:rFonts w:ascii="Times New Roman" w:hAnsi="Times New Roman" w:cs="Times New Roman"/>
          <w:sz w:val="22"/>
          <w:szCs w:val="22"/>
        </w:rPr>
        <w:t xml:space="preserve"> savjetovanj</w:t>
      </w:r>
      <w:r>
        <w:rPr>
          <w:rFonts w:ascii="Times New Roman" w:hAnsi="Times New Roman" w:cs="Times New Roman"/>
          <w:sz w:val="22"/>
          <w:szCs w:val="22"/>
        </w:rPr>
        <w:t>e traje do 26. listopada 2026. godine</w:t>
      </w:r>
      <w:r w:rsidRPr="00F00B2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bit će </w:t>
      </w:r>
      <w:r w:rsidRPr="00F00B22">
        <w:rPr>
          <w:rFonts w:ascii="Times New Roman" w:hAnsi="Times New Roman" w:cs="Times New Roman"/>
          <w:sz w:val="22"/>
          <w:szCs w:val="22"/>
        </w:rPr>
        <w:t>razmotr</w:t>
      </w:r>
      <w:r>
        <w:rPr>
          <w:rFonts w:ascii="Times New Roman" w:hAnsi="Times New Roman" w:cs="Times New Roman"/>
          <w:sz w:val="22"/>
          <w:szCs w:val="22"/>
        </w:rPr>
        <w:t xml:space="preserve">eni </w:t>
      </w:r>
      <w:r w:rsidRPr="00F00B22">
        <w:rPr>
          <w:rFonts w:ascii="Times New Roman" w:hAnsi="Times New Roman" w:cs="Times New Roman"/>
          <w:sz w:val="22"/>
          <w:szCs w:val="22"/>
        </w:rPr>
        <w:t>svi zaprimljeni prijedlozi i primjedbe te će se o provedenom savjetovanju sastaviti i objaviti odgovarajuće izvješće</w:t>
      </w:r>
      <w:r>
        <w:rPr>
          <w:rFonts w:ascii="Times New Roman" w:hAnsi="Times New Roman" w:cs="Times New Roman"/>
          <w:sz w:val="22"/>
          <w:szCs w:val="22"/>
        </w:rPr>
        <w:t xml:space="preserve"> koje će se prezentirati predlagatelju i Općinskom vijeću</w:t>
      </w:r>
      <w:r w:rsidRPr="00F00B22">
        <w:rPr>
          <w:rFonts w:ascii="Times New Roman" w:hAnsi="Times New Roman" w:cs="Times New Roman"/>
          <w:sz w:val="22"/>
          <w:szCs w:val="22"/>
        </w:rPr>
        <w:t>.</w:t>
      </w:r>
    </w:p>
    <w:p w14:paraId="5A2EE251" w14:textId="77777777" w:rsidR="00206B7E" w:rsidRPr="0022779C" w:rsidRDefault="00206B7E" w:rsidP="00206B7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22779C">
        <w:rPr>
          <w:rFonts w:ascii="Times New Roman" w:hAnsi="Times New Roman" w:cs="Times New Roman"/>
          <w:b/>
          <w:bCs/>
          <w:color w:val="auto"/>
          <w:sz w:val="22"/>
          <w:szCs w:val="22"/>
        </w:rPr>
        <w:t>17. ZAKLJUČAK</w:t>
      </w:r>
    </w:p>
    <w:p w14:paraId="53AD354F" w14:textId="77777777" w:rsidR="00206B7E" w:rsidRPr="0036529F" w:rsidRDefault="00206B7E" w:rsidP="00206B7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Na temelju provedene analize ocjenjuje se da postoji opravdana potreba za izmjenom važećih iznosa minimalne zakupnine za poslovne prostore u vlasništvu Općine Mljet.</w:t>
      </w:r>
    </w:p>
    <w:p w14:paraId="36E30984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Od donošenja odnosno posljednjeg utvrđivanja važećih iznosa došlo je do daljnjeg rasta opće razine cijena i troškova poslovanja. Prema aktualnim podacima Državnog zavoda za statistiku, potrošačke cijene u kolovozu 2026. bile su 4,1 % više nego godinu ranije, dok su cijene usluga porasle 7,2 %, a energije 17,4 %. Istodobno su proizvođačke cijene građevnog materijala u odnosu na kolovoz 2025. porasle 3,8 %, odnosno 33,1 % u odnosu na prosjek 2021. godine.</w:t>
      </w:r>
    </w:p>
    <w:p w14:paraId="3EF0E36C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Navedeni pokazatelji predstavljaju objektivnu ekonomsku osnovu za preispitivanje dosadašnjih iznosa minimalne zakupnine.</w:t>
      </w:r>
    </w:p>
    <w:p w14:paraId="3A51713D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 xml:space="preserve">Predloženo povećanje od približno 5 % ocjenjuje se kao </w:t>
      </w:r>
      <w:r w:rsidRPr="0036529F">
        <w:rPr>
          <w:rFonts w:ascii="Times New Roman" w:hAnsi="Times New Roman" w:cs="Times New Roman"/>
          <w:b/>
          <w:bCs/>
          <w:sz w:val="22"/>
          <w:szCs w:val="22"/>
        </w:rPr>
        <w:t>umjereno, postupno i razmjerno</w:t>
      </w:r>
      <w:r w:rsidRPr="0036529F">
        <w:rPr>
          <w:rFonts w:ascii="Times New Roman" w:hAnsi="Times New Roman" w:cs="Times New Roman"/>
          <w:sz w:val="22"/>
          <w:szCs w:val="22"/>
        </w:rPr>
        <w:t>, jer ne prati u cijelosti kumulativni rast pojedinih troškova, nego samo djelomično usklađuje postojeće iznose s aktualnim gospodarskim okolnostima.</w:t>
      </w:r>
    </w:p>
    <w:p w14:paraId="6172042E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Predlaže se stoga da se minimalna zakupnina od 1. siječnja 2027. godine utvrđuje u sljedećim iznosima: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107"/>
        <w:gridCol w:w="5475"/>
      </w:tblGrid>
      <w:tr w:rsidR="00206B7E" w:rsidRPr="0036529F" w14:paraId="3ADEF04D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394" w:type="dxa"/>
          </w:tcPr>
          <w:p w14:paraId="6E173C70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Namjena poslovnog prostora</w:t>
            </w:r>
          </w:p>
        </w:tc>
        <w:tc>
          <w:tcPr>
            <w:tcW w:w="4525" w:type="dxa"/>
          </w:tcPr>
          <w:p w14:paraId="0C768BD4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Minimalna zakupnina od 1. 1. 2027.</w:t>
            </w:r>
          </w:p>
        </w:tc>
      </w:tr>
      <w:tr w:rsidR="00206B7E" w:rsidRPr="0036529F" w14:paraId="561E6D98" w14:textId="77777777" w:rsidTr="000528FC">
        <w:tc>
          <w:tcPr>
            <w:tcW w:w="3394" w:type="dxa"/>
          </w:tcPr>
          <w:p w14:paraId="15B57ADD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Proizvodne djelatnosti</w:t>
            </w:r>
          </w:p>
        </w:tc>
        <w:tc>
          <w:tcPr>
            <w:tcW w:w="4525" w:type="dxa"/>
          </w:tcPr>
          <w:p w14:paraId="6E372F4C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0,81 EUR/m²</w:t>
            </w:r>
          </w:p>
        </w:tc>
      </w:tr>
      <w:tr w:rsidR="00206B7E" w:rsidRPr="0036529F" w14:paraId="695D84B8" w14:textId="77777777" w:rsidTr="000528FC">
        <w:tc>
          <w:tcPr>
            <w:tcW w:w="3394" w:type="dxa"/>
          </w:tcPr>
          <w:p w14:paraId="685F4B24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Uredska namjena</w:t>
            </w:r>
          </w:p>
        </w:tc>
        <w:tc>
          <w:tcPr>
            <w:tcW w:w="4525" w:type="dxa"/>
          </w:tcPr>
          <w:p w14:paraId="2AD285A3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1,77 EUR/m²</w:t>
            </w:r>
          </w:p>
        </w:tc>
      </w:tr>
      <w:tr w:rsidR="00206B7E" w:rsidRPr="0036529F" w14:paraId="2C6D4F90" w14:textId="77777777" w:rsidTr="000528FC">
        <w:tc>
          <w:tcPr>
            <w:tcW w:w="3394" w:type="dxa"/>
          </w:tcPr>
          <w:p w14:paraId="43B98420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Uslužne djelatnosti, osim trgovine i ugostiteljstva</w:t>
            </w:r>
          </w:p>
        </w:tc>
        <w:tc>
          <w:tcPr>
            <w:tcW w:w="4525" w:type="dxa"/>
          </w:tcPr>
          <w:p w14:paraId="3F0E8E13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5,31 EUR/m²</w:t>
            </w:r>
          </w:p>
        </w:tc>
      </w:tr>
      <w:tr w:rsidR="00206B7E" w:rsidRPr="0036529F" w14:paraId="1DDE99C4" w14:textId="77777777" w:rsidTr="000528FC">
        <w:tc>
          <w:tcPr>
            <w:tcW w:w="3394" w:type="dxa"/>
          </w:tcPr>
          <w:p w14:paraId="789206EC" w14:textId="77777777" w:rsidR="00206B7E" w:rsidRPr="0036529F" w:rsidRDefault="00206B7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sz w:val="22"/>
                <w:szCs w:val="22"/>
              </w:rPr>
              <w:t>Trgovina i ugostiteljstvo</w:t>
            </w:r>
          </w:p>
        </w:tc>
        <w:tc>
          <w:tcPr>
            <w:tcW w:w="4525" w:type="dxa"/>
          </w:tcPr>
          <w:p w14:paraId="1520941B" w14:textId="77777777" w:rsidR="00206B7E" w:rsidRPr="0036529F" w:rsidRDefault="00206B7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652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10,63 EUR/m²</w:t>
            </w:r>
          </w:p>
        </w:tc>
      </w:tr>
    </w:tbl>
    <w:p w14:paraId="7FBDB264" w14:textId="77777777" w:rsidR="00206B7E" w:rsidRPr="0036529F" w:rsidRDefault="00206B7E" w:rsidP="00206B7E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36529F">
        <w:rPr>
          <w:rFonts w:ascii="Times New Roman" w:hAnsi="Times New Roman" w:cs="Times New Roman"/>
          <w:sz w:val="22"/>
          <w:szCs w:val="22"/>
        </w:rPr>
        <w:t>Predloženom Odlukom osigurava se kontinuitet postojećeg sustava, povećava se ekonomska održivost upravljanja poslovnim prostorima te se istodobno vodi računa o potrebi očuvanja prihvatljivih uvjeta za poslovanje zakupnika na području Općine Mljet.</w:t>
      </w:r>
    </w:p>
    <w:bookmarkEnd w:id="1"/>
    <w:bookmarkEnd w:id="17"/>
    <w:p w14:paraId="1C52AA60" w14:textId="081595F0" w:rsidR="00BC23F4" w:rsidRPr="00F00B22" w:rsidRDefault="00BC23F4" w:rsidP="00BC23F4">
      <w:pPr>
        <w:pStyle w:val="BodyText"/>
        <w:ind w:firstLine="720"/>
        <w:rPr>
          <w:rFonts w:ascii="Times New Roman" w:hAnsi="Times New Roman" w:cs="Times New Roman"/>
          <w:sz w:val="22"/>
          <w:szCs w:val="22"/>
        </w:rPr>
      </w:pPr>
      <w:r w:rsidRPr="00F00B22">
        <w:rPr>
          <w:rFonts w:ascii="Times New Roman" w:hAnsi="Times New Roman" w:cs="Times New Roman"/>
          <w:sz w:val="22"/>
          <w:szCs w:val="22"/>
        </w:rPr>
        <w:t>Slijedom svega navedenoga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00B22">
        <w:rPr>
          <w:rFonts w:ascii="Times New Roman" w:hAnsi="Times New Roman" w:cs="Times New Roman"/>
          <w:sz w:val="22"/>
          <w:szCs w:val="22"/>
        </w:rPr>
        <w:t xml:space="preserve">prijedlog </w:t>
      </w:r>
      <w:r w:rsidRPr="00B41F4B">
        <w:rPr>
          <w:rFonts w:ascii="Times New Roman" w:hAnsi="Times New Roman"/>
          <w:sz w:val="22"/>
          <w:szCs w:val="22"/>
        </w:rPr>
        <w:t xml:space="preserve">Odluke  </w:t>
      </w:r>
      <w:r w:rsidRPr="00B41F4B">
        <w:rPr>
          <w:rFonts w:ascii="Times New Roman" w:hAnsi="Times New Roman"/>
          <w:bCs/>
          <w:sz w:val="22"/>
          <w:szCs w:val="22"/>
        </w:rPr>
        <w:t xml:space="preserve">o </w:t>
      </w:r>
      <w:r>
        <w:rPr>
          <w:rFonts w:ascii="Times New Roman" w:hAnsi="Times New Roman"/>
          <w:bCs/>
          <w:sz w:val="22"/>
          <w:szCs w:val="22"/>
        </w:rPr>
        <w:t xml:space="preserve">izmjenama i dopunama Odluke o </w:t>
      </w:r>
      <w:r w:rsidRPr="00B41F4B">
        <w:rPr>
          <w:rFonts w:ascii="Times New Roman" w:hAnsi="Times New Roman"/>
          <w:bCs/>
          <w:sz w:val="22"/>
          <w:szCs w:val="22"/>
        </w:rPr>
        <w:t>zakupu i kupoprodaji poslovnog prostora na području Općine Mljet</w:t>
      </w:r>
      <w:r w:rsidRPr="00F00B2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uz izvješće o</w:t>
      </w:r>
      <w:r w:rsidRPr="00F00B22">
        <w:rPr>
          <w:rFonts w:ascii="Times New Roman" w:hAnsi="Times New Roman" w:cs="Times New Roman"/>
          <w:sz w:val="22"/>
          <w:szCs w:val="22"/>
        </w:rPr>
        <w:t xml:space="preserve"> provedeno</w:t>
      </w:r>
      <w:r>
        <w:rPr>
          <w:rFonts w:ascii="Times New Roman" w:hAnsi="Times New Roman" w:cs="Times New Roman"/>
          <w:sz w:val="22"/>
          <w:szCs w:val="22"/>
        </w:rPr>
        <w:t>m</w:t>
      </w:r>
      <w:r w:rsidRPr="00F00B22">
        <w:rPr>
          <w:rFonts w:ascii="Times New Roman" w:hAnsi="Times New Roman" w:cs="Times New Roman"/>
          <w:sz w:val="22"/>
          <w:szCs w:val="22"/>
        </w:rPr>
        <w:t xml:space="preserve"> savjetovanj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F00B22">
        <w:rPr>
          <w:rFonts w:ascii="Times New Roman" w:hAnsi="Times New Roman" w:cs="Times New Roman"/>
          <w:sz w:val="22"/>
          <w:szCs w:val="22"/>
        </w:rPr>
        <w:t xml:space="preserve"> i razm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F00B22">
        <w:rPr>
          <w:rFonts w:ascii="Times New Roman" w:hAnsi="Times New Roman" w:cs="Times New Roman"/>
          <w:sz w:val="22"/>
          <w:szCs w:val="22"/>
        </w:rPr>
        <w:t>tr</w:t>
      </w:r>
      <w:r>
        <w:rPr>
          <w:rFonts w:ascii="Times New Roman" w:hAnsi="Times New Roman" w:cs="Times New Roman"/>
          <w:sz w:val="22"/>
          <w:szCs w:val="22"/>
        </w:rPr>
        <w:t>enim</w:t>
      </w:r>
      <w:r w:rsidRPr="00F00B22">
        <w:rPr>
          <w:rFonts w:ascii="Times New Roman" w:hAnsi="Times New Roman" w:cs="Times New Roman"/>
          <w:sz w:val="22"/>
          <w:szCs w:val="22"/>
        </w:rPr>
        <w:t xml:space="preserve"> zaprimljeni</w:t>
      </w:r>
      <w:r>
        <w:rPr>
          <w:rFonts w:ascii="Times New Roman" w:hAnsi="Times New Roman" w:cs="Times New Roman"/>
          <w:sz w:val="22"/>
          <w:szCs w:val="22"/>
        </w:rPr>
        <w:t>m</w:t>
      </w:r>
      <w:r w:rsidRPr="00F00B22">
        <w:rPr>
          <w:rFonts w:ascii="Times New Roman" w:hAnsi="Times New Roman" w:cs="Times New Roman"/>
          <w:sz w:val="22"/>
          <w:szCs w:val="22"/>
        </w:rPr>
        <w:t xml:space="preserve"> primjedb</w:t>
      </w:r>
      <w:r>
        <w:rPr>
          <w:rFonts w:ascii="Times New Roman" w:hAnsi="Times New Roman" w:cs="Times New Roman"/>
          <w:sz w:val="22"/>
          <w:szCs w:val="22"/>
        </w:rPr>
        <w:t>ama</w:t>
      </w:r>
      <w:r w:rsidRPr="00F00B22">
        <w:rPr>
          <w:rFonts w:ascii="Times New Roman" w:hAnsi="Times New Roman" w:cs="Times New Roman"/>
          <w:sz w:val="22"/>
          <w:szCs w:val="22"/>
        </w:rPr>
        <w:t xml:space="preserve"> upu</w:t>
      </w:r>
      <w:r>
        <w:rPr>
          <w:rFonts w:ascii="Times New Roman" w:hAnsi="Times New Roman" w:cs="Times New Roman"/>
          <w:sz w:val="22"/>
          <w:szCs w:val="22"/>
        </w:rPr>
        <w:t>ćuje se</w:t>
      </w:r>
      <w:r w:rsidRPr="00F00B22">
        <w:rPr>
          <w:rFonts w:ascii="Times New Roman" w:hAnsi="Times New Roman" w:cs="Times New Roman"/>
          <w:sz w:val="22"/>
          <w:szCs w:val="22"/>
        </w:rPr>
        <w:t xml:space="preserve"> Općinskom vijeću Općine Mljet na razmatranje i donošenje.</w:t>
      </w:r>
    </w:p>
    <w:p w14:paraId="73719F45" w14:textId="77777777" w:rsidR="00206B7E" w:rsidRPr="00B41F4B" w:rsidRDefault="00206B7E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206B7E" w:rsidRPr="00B41F4B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2E2A3" w14:textId="77777777" w:rsidR="00D353B5" w:rsidRDefault="00D353B5">
      <w:r>
        <w:separator/>
      </w:r>
    </w:p>
  </w:endnote>
  <w:endnote w:type="continuationSeparator" w:id="0">
    <w:p w14:paraId="37748A29" w14:textId="77777777" w:rsidR="00D353B5" w:rsidRDefault="00D3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25D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11F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649A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47C72C" wp14:editId="4BB0A55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75B95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FA94A2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C8F7F3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80FEC9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B8F0" w14:textId="77777777" w:rsidR="00D353B5" w:rsidRDefault="00D353B5">
      <w:r>
        <w:separator/>
      </w:r>
    </w:p>
  </w:footnote>
  <w:footnote w:type="continuationSeparator" w:id="0">
    <w:p w14:paraId="28666971" w14:textId="77777777" w:rsidR="00D353B5" w:rsidRDefault="00D3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AC8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403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4C6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C515E03" wp14:editId="589084E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02A66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3B6332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FD53D6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A26BC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33F25988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2A20646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2" w15:restartNumberingAfterBreak="0">
    <w:nsid w:val="175E13DB"/>
    <w:multiLevelType w:val="hybridMultilevel"/>
    <w:tmpl w:val="EBDE45B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ED03C37"/>
    <w:multiLevelType w:val="hybridMultilevel"/>
    <w:tmpl w:val="41EEC796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41CC9D0E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2DF7AC3"/>
    <w:multiLevelType w:val="hybridMultilevel"/>
    <w:tmpl w:val="0C06ABAE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29CD6911"/>
    <w:multiLevelType w:val="hybridMultilevel"/>
    <w:tmpl w:val="0A92F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060ABC"/>
    <w:multiLevelType w:val="hybridMultilevel"/>
    <w:tmpl w:val="F3883F94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4526168"/>
    <w:multiLevelType w:val="hybridMultilevel"/>
    <w:tmpl w:val="7250F6E4"/>
    <w:lvl w:ilvl="0" w:tplc="4C8266F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73D68E2"/>
    <w:multiLevelType w:val="hybridMultilevel"/>
    <w:tmpl w:val="68C8500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974E7F"/>
    <w:multiLevelType w:val="hybridMultilevel"/>
    <w:tmpl w:val="3B4AF5CC"/>
    <w:lvl w:ilvl="0" w:tplc="671AD7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0B3562"/>
    <w:multiLevelType w:val="hybridMultilevel"/>
    <w:tmpl w:val="7314377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4D1E4E99"/>
    <w:multiLevelType w:val="hybridMultilevel"/>
    <w:tmpl w:val="9794A03A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4D64475A"/>
    <w:multiLevelType w:val="hybridMultilevel"/>
    <w:tmpl w:val="178812F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F315813"/>
    <w:multiLevelType w:val="hybridMultilevel"/>
    <w:tmpl w:val="54EEB42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9B5A99"/>
    <w:multiLevelType w:val="hybridMultilevel"/>
    <w:tmpl w:val="E04C65D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37079DF"/>
    <w:multiLevelType w:val="hybridMultilevel"/>
    <w:tmpl w:val="39C8F6A4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7D17FE5"/>
    <w:multiLevelType w:val="hybridMultilevel"/>
    <w:tmpl w:val="59F0B6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DE3C16"/>
    <w:multiLevelType w:val="hybridMultilevel"/>
    <w:tmpl w:val="DE284506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988123760">
    <w:abstractNumId w:val="9"/>
  </w:num>
  <w:num w:numId="2" w16cid:durableId="1918049722">
    <w:abstractNumId w:val="16"/>
  </w:num>
  <w:num w:numId="3" w16cid:durableId="432166486">
    <w:abstractNumId w:val="5"/>
  </w:num>
  <w:num w:numId="4" w16cid:durableId="1658997733">
    <w:abstractNumId w:val="8"/>
  </w:num>
  <w:num w:numId="5" w16cid:durableId="1499081298">
    <w:abstractNumId w:val="12"/>
  </w:num>
  <w:num w:numId="6" w16cid:durableId="1419866604">
    <w:abstractNumId w:val="13"/>
  </w:num>
  <w:num w:numId="7" w16cid:durableId="727067917">
    <w:abstractNumId w:val="4"/>
  </w:num>
  <w:num w:numId="8" w16cid:durableId="1988853002">
    <w:abstractNumId w:val="2"/>
  </w:num>
  <w:num w:numId="9" w16cid:durableId="871378430">
    <w:abstractNumId w:val="6"/>
  </w:num>
  <w:num w:numId="10" w16cid:durableId="528956571">
    <w:abstractNumId w:val="15"/>
  </w:num>
  <w:num w:numId="11" w16cid:durableId="919218584">
    <w:abstractNumId w:val="11"/>
  </w:num>
  <w:num w:numId="12" w16cid:durableId="1829981144">
    <w:abstractNumId w:val="14"/>
  </w:num>
  <w:num w:numId="13" w16cid:durableId="1897816601">
    <w:abstractNumId w:val="10"/>
  </w:num>
  <w:num w:numId="14" w16cid:durableId="769742520">
    <w:abstractNumId w:val="3"/>
  </w:num>
  <w:num w:numId="15" w16cid:durableId="494565526">
    <w:abstractNumId w:val="17"/>
  </w:num>
  <w:num w:numId="16" w16cid:durableId="1397511050">
    <w:abstractNumId w:val="7"/>
  </w:num>
  <w:num w:numId="17" w16cid:durableId="535047286">
    <w:abstractNumId w:val="0"/>
  </w:num>
  <w:num w:numId="18" w16cid:durableId="7287274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B5"/>
    <w:rsid w:val="00005676"/>
    <w:rsid w:val="00035E59"/>
    <w:rsid w:val="00044141"/>
    <w:rsid w:val="000555CE"/>
    <w:rsid w:val="00061A33"/>
    <w:rsid w:val="00071382"/>
    <w:rsid w:val="00092034"/>
    <w:rsid w:val="00176AB6"/>
    <w:rsid w:val="001B3621"/>
    <w:rsid w:val="001F7033"/>
    <w:rsid w:val="00206B7E"/>
    <w:rsid w:val="0026397E"/>
    <w:rsid w:val="00282BB5"/>
    <w:rsid w:val="002967C9"/>
    <w:rsid w:val="002F1F4E"/>
    <w:rsid w:val="00331125"/>
    <w:rsid w:val="003E7515"/>
    <w:rsid w:val="00423226"/>
    <w:rsid w:val="0044582E"/>
    <w:rsid w:val="004727F2"/>
    <w:rsid w:val="00585313"/>
    <w:rsid w:val="005C6E11"/>
    <w:rsid w:val="006045E1"/>
    <w:rsid w:val="00655BE0"/>
    <w:rsid w:val="00667EA8"/>
    <w:rsid w:val="006F67C0"/>
    <w:rsid w:val="00707C93"/>
    <w:rsid w:val="007129E9"/>
    <w:rsid w:val="0072133B"/>
    <w:rsid w:val="007406DE"/>
    <w:rsid w:val="007571FD"/>
    <w:rsid w:val="007C05ED"/>
    <w:rsid w:val="007E3034"/>
    <w:rsid w:val="00813833"/>
    <w:rsid w:val="008800A2"/>
    <w:rsid w:val="009632A9"/>
    <w:rsid w:val="00A23355"/>
    <w:rsid w:val="00AD1F6E"/>
    <w:rsid w:val="00AF4C44"/>
    <w:rsid w:val="00B41F4B"/>
    <w:rsid w:val="00B44773"/>
    <w:rsid w:val="00B533AA"/>
    <w:rsid w:val="00BA4631"/>
    <w:rsid w:val="00BC23F4"/>
    <w:rsid w:val="00BE7A75"/>
    <w:rsid w:val="00C33AEF"/>
    <w:rsid w:val="00C65A64"/>
    <w:rsid w:val="00D03E59"/>
    <w:rsid w:val="00D353B5"/>
    <w:rsid w:val="00DD44D5"/>
    <w:rsid w:val="00E00698"/>
    <w:rsid w:val="00E3221F"/>
    <w:rsid w:val="00EA259E"/>
    <w:rsid w:val="00EB6D37"/>
    <w:rsid w:val="00ED76CA"/>
    <w:rsid w:val="00F201F6"/>
    <w:rsid w:val="00F45255"/>
    <w:rsid w:val="00F71780"/>
    <w:rsid w:val="00FC75B2"/>
    <w:rsid w:val="00FE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C0B441"/>
  <w15:chartTrackingRefBased/>
  <w15:docId w15:val="{7896D7BA-69D3-4C2B-A95B-4E5DD29F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B5"/>
    <w:rPr>
      <w:rFonts w:ascii="HR Times" w:hAnsi="HR Times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206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206B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qFormat/>
    <w:rsid w:val="00282BB5"/>
    <w:rPr>
      <w:rFonts w:ascii="HR Times" w:hAnsi="HR Times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06B7E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B7E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qFormat/>
    <w:rsid w:val="00206B7E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206B7E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206B7E"/>
  </w:style>
  <w:style w:type="paragraph" w:customStyle="1" w:styleId="Compact">
    <w:name w:val="Compact"/>
    <w:basedOn w:val="BodyText"/>
    <w:qFormat/>
    <w:rsid w:val="00206B7E"/>
    <w:pPr>
      <w:spacing w:before="36" w:after="36"/>
    </w:pPr>
  </w:style>
  <w:style w:type="table" w:customStyle="1" w:styleId="Table">
    <w:name w:val="Table"/>
    <w:semiHidden/>
    <w:unhideWhenUsed/>
    <w:qFormat/>
    <w:rsid w:val="00206B7E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35</TotalTime>
  <Pages>9</Pages>
  <Words>2954</Words>
  <Characters>16843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11</cp:revision>
  <cp:lastPrinted>2009-06-18T11:51:00Z</cp:lastPrinted>
  <dcterms:created xsi:type="dcterms:W3CDTF">2024-10-26T12:27:00Z</dcterms:created>
  <dcterms:modified xsi:type="dcterms:W3CDTF">2026-10-18T07:13:00Z</dcterms:modified>
</cp:coreProperties>
</file>